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30" w:rsidRDefault="00B24976" w:rsidP="00553CA8">
      <w:pPr>
        <w:pStyle w:val="a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53CA8">
        <w:rPr>
          <w:rFonts w:ascii="Times New Roman" w:hAnsi="Times New Roman"/>
          <w:b/>
          <w:sz w:val="32"/>
          <w:szCs w:val="32"/>
          <w:lang w:eastAsia="ru-RU"/>
        </w:rPr>
        <w:t>ПАСПОРТ</w:t>
      </w:r>
      <w:r w:rsidRPr="00553CA8">
        <w:rPr>
          <w:rFonts w:ascii="Times New Roman" w:hAnsi="Times New Roman"/>
          <w:b/>
          <w:sz w:val="32"/>
          <w:szCs w:val="32"/>
          <w:lang w:eastAsia="ru-RU"/>
        </w:rPr>
        <w:br/>
      </w:r>
      <w:r w:rsidR="005B485F">
        <w:rPr>
          <w:rFonts w:ascii="Times New Roman" w:hAnsi="Times New Roman"/>
          <w:b/>
          <w:sz w:val="32"/>
          <w:szCs w:val="32"/>
          <w:lang w:eastAsia="ru-RU"/>
        </w:rPr>
        <w:t>Консоли и проушины с</w:t>
      </w:r>
      <w:r w:rsidR="00974AF0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5B485F">
        <w:rPr>
          <w:rFonts w:ascii="Times New Roman" w:hAnsi="Times New Roman"/>
          <w:b/>
          <w:sz w:val="32"/>
          <w:szCs w:val="32"/>
          <w:lang w:eastAsia="ru-RU"/>
        </w:rPr>
        <w:t>неразъемным (приварным) при</w:t>
      </w:r>
      <w:r w:rsidR="00974AF0">
        <w:rPr>
          <w:rFonts w:ascii="Times New Roman" w:hAnsi="Times New Roman"/>
          <w:b/>
          <w:sz w:val="32"/>
          <w:szCs w:val="32"/>
          <w:lang w:eastAsia="ru-RU"/>
        </w:rPr>
        <w:t>креплением</w:t>
      </w:r>
    </w:p>
    <w:p w:rsidR="00183757" w:rsidRPr="00183757" w:rsidRDefault="00183757" w:rsidP="00553CA8">
      <w:pPr>
        <w:pStyle w:val="a9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24976" w:rsidRPr="00553CA8" w:rsidRDefault="00183757" w:rsidP="00553CA8">
      <w:pPr>
        <w:pStyle w:val="a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363768" cy="162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3768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CA8" w:rsidRPr="00183757" w:rsidRDefault="00553CA8" w:rsidP="00553CA8">
      <w:pPr>
        <w:pStyle w:val="a9"/>
        <w:rPr>
          <w:rFonts w:ascii="Times New Roman" w:hAnsi="Times New Roman"/>
          <w:sz w:val="32"/>
          <w:szCs w:val="32"/>
          <w:lang w:eastAsia="ru-RU"/>
        </w:rPr>
      </w:pPr>
    </w:p>
    <w:p w:rsidR="00B24976" w:rsidRPr="002552F8" w:rsidRDefault="00B24976" w:rsidP="002552F8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52F8">
        <w:rPr>
          <w:rFonts w:ascii="Times New Roman" w:hAnsi="Times New Roman"/>
          <w:b/>
          <w:sz w:val="28"/>
          <w:szCs w:val="28"/>
          <w:lang w:eastAsia="ru-RU"/>
        </w:rPr>
        <w:t>1. Общие сведения</w:t>
      </w:r>
    </w:p>
    <w:p w:rsidR="00635688" w:rsidRPr="00272354" w:rsidRDefault="00054236" w:rsidP="00635688">
      <w:pPr>
        <w:pStyle w:val="a9"/>
        <w:ind w:firstLine="284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F4CA4">
        <w:rPr>
          <w:rFonts w:ascii="Times New Roman" w:hAnsi="Times New Roman"/>
          <w:iCs/>
          <w:sz w:val="24"/>
          <w:szCs w:val="24"/>
          <w:lang w:eastAsia="ru-RU"/>
        </w:rPr>
        <w:t>1.1.</w:t>
      </w:r>
      <w:r w:rsidR="002D4CCB" w:rsidRPr="003F4CA4">
        <w:rPr>
          <w:rFonts w:ascii="Times New Roman" w:hAnsi="Times New Roman"/>
          <w:iCs/>
          <w:sz w:val="24"/>
          <w:szCs w:val="24"/>
          <w:lang w:eastAsia="ru-RU"/>
        </w:rPr>
        <w:tab/>
      </w:r>
      <w:r w:rsidR="00AA59AC">
        <w:rPr>
          <w:rFonts w:ascii="Times New Roman" w:hAnsi="Times New Roman"/>
          <w:b/>
          <w:i/>
          <w:iCs/>
          <w:sz w:val="24"/>
          <w:szCs w:val="24"/>
          <w:lang w:eastAsia="ru-RU"/>
        </w:rPr>
        <w:t>Консоль</w:t>
      </w:r>
      <w:r w:rsidR="007B21FF">
        <w:rPr>
          <w:rFonts w:ascii="Times New Roman" w:hAnsi="Times New Roman"/>
          <w:b/>
          <w:i/>
          <w:iCs/>
          <w:sz w:val="24"/>
          <w:szCs w:val="24"/>
          <w:lang w:eastAsia="ru-RU"/>
        </w:rPr>
        <w:t>/</w:t>
      </w:r>
      <w:r w:rsidR="00AA59AC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проушина </w:t>
      </w:r>
      <w:r w:rsidR="006F2564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с </w:t>
      </w:r>
      <w:r w:rsidR="00AA59AC">
        <w:rPr>
          <w:rFonts w:ascii="Times New Roman" w:hAnsi="Times New Roman"/>
          <w:b/>
          <w:i/>
          <w:iCs/>
          <w:sz w:val="24"/>
          <w:szCs w:val="24"/>
          <w:lang w:eastAsia="ru-RU"/>
        </w:rPr>
        <w:t>неразъемным (приварным)</w:t>
      </w:r>
      <w:r w:rsidR="006F2564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="00AA59AC">
        <w:rPr>
          <w:rFonts w:ascii="Times New Roman" w:hAnsi="Times New Roman"/>
          <w:b/>
          <w:i/>
          <w:iCs/>
          <w:sz w:val="24"/>
          <w:szCs w:val="24"/>
          <w:lang w:eastAsia="ru-RU"/>
        </w:rPr>
        <w:t>прикреплением</w:t>
      </w:r>
      <w:r w:rsidR="00770A51" w:rsidRPr="003F4CA4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2552F8" w:rsidRPr="003F4CA4">
        <w:rPr>
          <w:rFonts w:ascii="Times New Roman" w:hAnsi="Times New Roman"/>
          <w:sz w:val="24"/>
          <w:szCs w:val="24"/>
          <w:lang w:eastAsia="ru-RU"/>
        </w:rPr>
        <w:t xml:space="preserve">(далее </w:t>
      </w:r>
      <w:r w:rsidR="007B21FF">
        <w:rPr>
          <w:rFonts w:ascii="Times New Roman" w:hAnsi="Times New Roman"/>
          <w:i/>
          <w:sz w:val="24"/>
          <w:szCs w:val="24"/>
          <w:lang w:eastAsia="ru-RU"/>
        </w:rPr>
        <w:t xml:space="preserve">консоль/ </w:t>
      </w:r>
      <w:r w:rsidR="006F2564">
        <w:rPr>
          <w:rFonts w:ascii="Times New Roman" w:hAnsi="Times New Roman"/>
          <w:i/>
          <w:sz w:val="24"/>
          <w:szCs w:val="24"/>
          <w:lang w:eastAsia="ru-RU"/>
        </w:rPr>
        <w:t>проушина</w:t>
      </w:r>
      <w:r w:rsidR="002552F8" w:rsidRPr="003F4CA4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2552F8" w:rsidRPr="003F4C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6DAA" w:rsidRPr="003F4CA4">
        <w:rPr>
          <w:rFonts w:ascii="Times New Roman" w:hAnsi="Times New Roman"/>
          <w:i/>
          <w:sz w:val="24"/>
          <w:szCs w:val="24"/>
          <w:lang w:eastAsia="ru-RU"/>
        </w:rPr>
        <w:t xml:space="preserve">устройство, </w:t>
      </w:r>
      <w:r w:rsidR="002552F8" w:rsidRPr="003F4CA4">
        <w:rPr>
          <w:rFonts w:ascii="Times New Roman" w:hAnsi="Times New Roman"/>
          <w:i/>
          <w:sz w:val="24"/>
          <w:szCs w:val="24"/>
          <w:lang w:eastAsia="ru-RU"/>
        </w:rPr>
        <w:t>изделие</w:t>
      </w:r>
      <w:r w:rsidR="00AE1609" w:rsidRPr="003F4CA4">
        <w:rPr>
          <w:rFonts w:ascii="Times New Roman" w:hAnsi="Times New Roman"/>
          <w:sz w:val="24"/>
          <w:szCs w:val="24"/>
          <w:lang w:eastAsia="ru-RU"/>
        </w:rPr>
        <w:t>) – это</w:t>
      </w:r>
      <w:r w:rsidR="006F25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21FF">
        <w:rPr>
          <w:rFonts w:ascii="Times New Roman" w:hAnsi="Times New Roman"/>
          <w:sz w:val="24"/>
          <w:szCs w:val="24"/>
          <w:lang w:eastAsia="ru-RU"/>
        </w:rPr>
        <w:t>промежуточный/концевой структурный анкер</w:t>
      </w:r>
      <w:r w:rsidR="007B21FF" w:rsidRPr="005103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6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представляющий собой </w:t>
      </w:r>
      <w:r w:rsidR="00635688" w:rsidRPr="005103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простейшее анкерное устройство </w:t>
      </w:r>
      <w:r w:rsidR="006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либо </w:t>
      </w:r>
      <w:r w:rsidR="00635688" w:rsidRPr="005103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виде пласти</w:t>
      </w:r>
      <w:r w:rsidR="006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 с приваренной к ней трубкой, либо </w:t>
      </w:r>
      <w:r w:rsidR="00635688" w:rsidRPr="00272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виде стальной пластины </w:t>
      </w:r>
      <w:r w:rsidR="006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отверстием; при этом в обоих случаях пластины </w:t>
      </w:r>
      <w:r w:rsidR="00635688" w:rsidRPr="00272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помощью сварки </w:t>
      </w:r>
      <w:r w:rsidR="006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неразъемно прикрепляются (привариваются) к </w:t>
      </w:r>
      <w:r w:rsidR="009D04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основной </w:t>
      </w:r>
      <w:r w:rsidR="006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структуре</w:t>
      </w:r>
      <w:r w:rsidR="00635688" w:rsidRPr="00272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металлоконструкции, на которой устанавливается анкерная линия.</w:t>
      </w:r>
    </w:p>
    <w:p w:rsidR="00DF40FD" w:rsidRPr="002F0970" w:rsidRDefault="00A32686" w:rsidP="00DF40FD">
      <w:pPr>
        <w:pStyle w:val="a9"/>
        <w:ind w:firstLine="284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</w:rPr>
        <w:t>1.2.</w:t>
      </w:r>
      <w:r>
        <w:rPr>
          <w:rFonts w:ascii="Times New Roman" w:hAnsi="Times New Roman"/>
          <w:color w:val="333333"/>
          <w:sz w:val="24"/>
          <w:szCs w:val="24"/>
        </w:rPr>
        <w:tab/>
        <w:t>Предназначен</w:t>
      </w:r>
      <w:r w:rsidR="00635688">
        <w:rPr>
          <w:rFonts w:ascii="Times New Roman" w:hAnsi="Times New Roman"/>
          <w:color w:val="333333"/>
          <w:sz w:val="24"/>
          <w:szCs w:val="24"/>
        </w:rPr>
        <w:t xml:space="preserve">ы </w:t>
      </w:r>
      <w:r w:rsidR="006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либо для </w:t>
      </w:r>
      <w:r w:rsidR="00635688" w:rsidRPr="005103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поддерж</w:t>
      </w:r>
      <w:r w:rsidR="006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ания</w:t>
      </w:r>
      <w:r w:rsidR="00635688" w:rsidRPr="005103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стально</w:t>
      </w:r>
      <w:r w:rsidR="006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="00635688" w:rsidRPr="005103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трос</w:t>
      </w:r>
      <w:r w:rsidR="006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635688" w:rsidRPr="005103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гибкой анкерной линии </w:t>
      </w:r>
      <w:r w:rsidR="002E0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(ГАЛ) </w:t>
      </w:r>
      <w:r w:rsidR="00635688" w:rsidRPr="005103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длине пролёта между концевыми структурными анкерами свыше установленного значения (в РФ </w:t>
      </w:r>
      <w:r w:rsidR="006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эта длина составляет </w:t>
      </w:r>
      <w:r w:rsidR="00635688" w:rsidRPr="005103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12м)</w:t>
      </w:r>
      <w:r w:rsidR="006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либо</w:t>
      </w:r>
      <w:r w:rsidR="00635688" w:rsidRPr="00272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присоединения концов гибкой анкерной линии ил</w:t>
      </w:r>
      <w:r w:rsidR="006356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средств индивидуальной защиты (СИЗ)</w:t>
      </w:r>
      <w:r w:rsidR="00DF40FD" w:rsidRPr="002F09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E1609" w:rsidRPr="00446F94" w:rsidRDefault="0011657B" w:rsidP="00AE1609">
      <w:pPr>
        <w:pStyle w:val="a9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AE1609">
        <w:rPr>
          <w:rFonts w:ascii="Times New Roman" w:hAnsi="Times New Roman"/>
          <w:sz w:val="24"/>
          <w:szCs w:val="24"/>
          <w:lang w:eastAsia="ru-RU"/>
        </w:rPr>
        <w:t>П</w:t>
      </w:r>
      <w:r w:rsidR="00AE1609" w:rsidRPr="00770A51">
        <w:rPr>
          <w:rFonts w:ascii="Times New Roman" w:hAnsi="Times New Roman"/>
          <w:sz w:val="24"/>
          <w:szCs w:val="24"/>
          <w:lang w:eastAsia="ru-RU"/>
        </w:rPr>
        <w:t>рименя</w:t>
      </w:r>
      <w:r w:rsidR="006570C6">
        <w:rPr>
          <w:rFonts w:ascii="Times New Roman" w:hAnsi="Times New Roman"/>
          <w:sz w:val="24"/>
          <w:szCs w:val="24"/>
          <w:lang w:eastAsia="ru-RU"/>
        </w:rPr>
        <w:t>е</w:t>
      </w:r>
      <w:r w:rsidR="00AE1609" w:rsidRPr="00770A51">
        <w:rPr>
          <w:rFonts w:ascii="Times New Roman" w:hAnsi="Times New Roman"/>
          <w:sz w:val="24"/>
          <w:szCs w:val="24"/>
          <w:lang w:eastAsia="ru-RU"/>
        </w:rPr>
        <w:t>тся</w:t>
      </w:r>
      <w:r w:rsidR="006570C6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630C15">
        <w:rPr>
          <w:rFonts w:ascii="Times New Roman" w:hAnsi="Times New Roman"/>
          <w:sz w:val="24"/>
          <w:szCs w:val="24"/>
          <w:lang w:eastAsia="ru-RU"/>
        </w:rPr>
        <w:t>промышленном</w:t>
      </w:r>
      <w:r w:rsidR="002C7506">
        <w:rPr>
          <w:rFonts w:ascii="Times New Roman" w:hAnsi="Times New Roman"/>
          <w:sz w:val="24"/>
          <w:szCs w:val="24"/>
          <w:lang w:eastAsia="ru-RU"/>
        </w:rPr>
        <w:t xml:space="preserve"> производстве </w:t>
      </w:r>
      <w:r w:rsidR="00DF40FD">
        <w:rPr>
          <w:rFonts w:ascii="Times New Roman" w:hAnsi="Times New Roman"/>
          <w:sz w:val="24"/>
          <w:szCs w:val="24"/>
          <w:lang w:eastAsia="ru-RU"/>
        </w:rPr>
        <w:t>для организации</w:t>
      </w:r>
      <w:r w:rsidR="003A51A6">
        <w:rPr>
          <w:rFonts w:ascii="Times New Roman" w:hAnsi="Times New Roman"/>
          <w:sz w:val="24"/>
          <w:szCs w:val="24"/>
          <w:lang w:eastAsia="ru-RU"/>
        </w:rPr>
        <w:t xml:space="preserve"> долговременных</w:t>
      </w:r>
      <w:r w:rsidR="00DF40FD">
        <w:rPr>
          <w:rFonts w:ascii="Times New Roman" w:hAnsi="Times New Roman"/>
          <w:sz w:val="24"/>
          <w:szCs w:val="24"/>
          <w:lang w:eastAsia="ru-RU"/>
        </w:rPr>
        <w:t xml:space="preserve"> систем безопасности </w:t>
      </w:r>
      <w:r w:rsidR="002C7506">
        <w:rPr>
          <w:rFonts w:ascii="Times New Roman" w:hAnsi="Times New Roman"/>
          <w:sz w:val="24"/>
          <w:szCs w:val="24"/>
          <w:lang w:eastAsia="ru-RU"/>
        </w:rPr>
        <w:t xml:space="preserve">(строительстве, ЖКХ и т.д.), а также в промышленном альпинизме </w:t>
      </w:r>
      <w:r w:rsidR="006570C6">
        <w:rPr>
          <w:rFonts w:ascii="Times New Roman" w:hAnsi="Times New Roman"/>
          <w:sz w:val="24"/>
          <w:szCs w:val="24"/>
          <w:lang w:eastAsia="ru-RU"/>
        </w:rPr>
        <w:t xml:space="preserve">при </w:t>
      </w:r>
      <w:r w:rsidR="00630C15">
        <w:rPr>
          <w:rFonts w:ascii="Times New Roman" w:hAnsi="Times New Roman"/>
          <w:sz w:val="24"/>
          <w:szCs w:val="24"/>
          <w:lang w:eastAsia="ru-RU"/>
        </w:rPr>
        <w:t xml:space="preserve">выполнении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высотных </w:t>
      </w:r>
      <w:r w:rsidR="00DF40FD">
        <w:rPr>
          <w:rFonts w:ascii="Times New Roman" w:hAnsi="Times New Roman"/>
          <w:sz w:val="24"/>
          <w:szCs w:val="24"/>
          <w:lang w:eastAsia="ru-RU"/>
        </w:rPr>
        <w:t xml:space="preserve">и иных </w:t>
      </w:r>
      <w:r w:rsidR="002C7506">
        <w:rPr>
          <w:rFonts w:ascii="Times New Roman" w:hAnsi="Times New Roman"/>
          <w:sz w:val="24"/>
          <w:szCs w:val="24"/>
          <w:lang w:eastAsia="ru-RU"/>
        </w:rPr>
        <w:t>работ</w:t>
      </w:r>
      <w:r w:rsidR="00DF40FD">
        <w:rPr>
          <w:rFonts w:ascii="Times New Roman" w:hAnsi="Times New Roman"/>
          <w:sz w:val="24"/>
          <w:szCs w:val="24"/>
          <w:lang w:eastAsia="ru-RU"/>
        </w:rPr>
        <w:t>, связанных с опасностью для здоровья</w:t>
      </w:r>
      <w:r w:rsidR="00AE1609" w:rsidRPr="00446F94">
        <w:rPr>
          <w:rFonts w:ascii="Times New Roman" w:hAnsi="Times New Roman"/>
          <w:sz w:val="24"/>
          <w:szCs w:val="24"/>
          <w:lang w:eastAsia="ru-RU"/>
        </w:rPr>
        <w:t>.</w:t>
      </w:r>
    </w:p>
    <w:p w:rsidR="002552F8" w:rsidRPr="00CE73D2" w:rsidRDefault="002552F8" w:rsidP="00553CA8">
      <w:pPr>
        <w:pStyle w:val="a9"/>
        <w:rPr>
          <w:rFonts w:ascii="Times New Roman" w:hAnsi="Times New Roman"/>
          <w:sz w:val="28"/>
          <w:szCs w:val="28"/>
          <w:lang w:eastAsia="ru-RU"/>
        </w:rPr>
      </w:pPr>
    </w:p>
    <w:p w:rsidR="00B24976" w:rsidRPr="00CE73D2" w:rsidRDefault="00B24976" w:rsidP="00CE73D2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E73D2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="00CE73D2">
        <w:rPr>
          <w:rFonts w:ascii="Times New Roman" w:hAnsi="Times New Roman"/>
          <w:b/>
          <w:sz w:val="28"/>
          <w:szCs w:val="28"/>
          <w:lang w:eastAsia="ru-RU"/>
        </w:rPr>
        <w:t xml:space="preserve">Устройство, </w:t>
      </w:r>
      <w:r w:rsidR="00FC3151">
        <w:rPr>
          <w:rFonts w:ascii="Times New Roman" w:hAnsi="Times New Roman"/>
          <w:b/>
          <w:sz w:val="28"/>
          <w:szCs w:val="28"/>
          <w:lang w:eastAsia="ru-RU"/>
        </w:rPr>
        <w:t>способ применения</w:t>
      </w:r>
      <w:r w:rsidR="003B51EA">
        <w:rPr>
          <w:rFonts w:ascii="Times New Roman" w:hAnsi="Times New Roman"/>
          <w:b/>
          <w:sz w:val="28"/>
          <w:szCs w:val="28"/>
          <w:lang w:eastAsia="ru-RU"/>
        </w:rPr>
        <w:t xml:space="preserve"> и </w:t>
      </w:r>
      <w:r w:rsidR="00CE73D2">
        <w:rPr>
          <w:rFonts w:ascii="Times New Roman" w:hAnsi="Times New Roman"/>
          <w:b/>
          <w:sz w:val="28"/>
          <w:szCs w:val="28"/>
          <w:lang w:eastAsia="ru-RU"/>
        </w:rPr>
        <w:t>т</w:t>
      </w:r>
      <w:r w:rsidR="003B51EA">
        <w:rPr>
          <w:rFonts w:ascii="Times New Roman" w:hAnsi="Times New Roman"/>
          <w:b/>
          <w:sz w:val="28"/>
          <w:szCs w:val="28"/>
          <w:lang w:eastAsia="ru-RU"/>
        </w:rPr>
        <w:t>ехнические характеристики</w:t>
      </w:r>
    </w:p>
    <w:p w:rsidR="00AD58EC" w:rsidRDefault="00CE73D2" w:rsidP="008538CE">
      <w:pPr>
        <w:pStyle w:val="a9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2.1.</w:t>
      </w:r>
      <w:r w:rsidR="00AE1609">
        <w:rPr>
          <w:rFonts w:ascii="Times New Roman" w:hAnsi="Times New Roman"/>
          <w:iCs/>
          <w:sz w:val="24"/>
          <w:szCs w:val="24"/>
          <w:lang w:eastAsia="ru-RU"/>
        </w:rPr>
        <w:tab/>
      </w:r>
      <w:r w:rsidR="00953FA9" w:rsidRPr="0068318C">
        <w:rPr>
          <w:rFonts w:ascii="Times New Roman" w:hAnsi="Times New Roman"/>
          <w:iCs/>
          <w:sz w:val="24"/>
          <w:szCs w:val="24"/>
          <w:lang w:eastAsia="ru-RU"/>
        </w:rPr>
        <w:t xml:space="preserve">Конструктивно </w:t>
      </w:r>
      <w:r w:rsidR="00AD58EC">
        <w:rPr>
          <w:rFonts w:ascii="Times New Roman" w:hAnsi="Times New Roman"/>
          <w:iCs/>
          <w:sz w:val="24"/>
          <w:szCs w:val="24"/>
          <w:lang w:eastAsia="ru-RU"/>
        </w:rPr>
        <w:t xml:space="preserve">консоли и </w:t>
      </w:r>
      <w:r w:rsidR="000F3DC4">
        <w:rPr>
          <w:rFonts w:ascii="Times New Roman" w:hAnsi="Times New Roman"/>
          <w:iCs/>
          <w:sz w:val="24"/>
          <w:szCs w:val="24"/>
          <w:lang w:eastAsia="ru-RU"/>
        </w:rPr>
        <w:t>проушин</w:t>
      </w:r>
      <w:r w:rsidR="00AD58EC">
        <w:rPr>
          <w:rFonts w:ascii="Times New Roman" w:hAnsi="Times New Roman"/>
          <w:iCs/>
          <w:sz w:val="24"/>
          <w:szCs w:val="24"/>
          <w:lang w:eastAsia="ru-RU"/>
        </w:rPr>
        <w:t xml:space="preserve">ы приварные </w:t>
      </w:r>
      <w:r w:rsidR="002F2FF7" w:rsidRPr="0068318C">
        <w:rPr>
          <w:rFonts w:ascii="Times New Roman" w:hAnsi="Times New Roman"/>
          <w:sz w:val="24"/>
          <w:szCs w:val="24"/>
          <w:lang w:eastAsia="ru-RU"/>
        </w:rPr>
        <w:t>представля</w:t>
      </w:r>
      <w:r w:rsidR="00AD58EC">
        <w:rPr>
          <w:rFonts w:ascii="Times New Roman" w:hAnsi="Times New Roman"/>
          <w:sz w:val="24"/>
          <w:szCs w:val="24"/>
          <w:lang w:eastAsia="ru-RU"/>
        </w:rPr>
        <w:t>ю</w:t>
      </w:r>
      <w:r w:rsidR="00630C15" w:rsidRPr="0068318C">
        <w:rPr>
          <w:rFonts w:ascii="Times New Roman" w:hAnsi="Times New Roman"/>
          <w:sz w:val="24"/>
          <w:szCs w:val="24"/>
          <w:lang w:eastAsia="ru-RU"/>
        </w:rPr>
        <w:t xml:space="preserve">т собой </w:t>
      </w:r>
      <w:r w:rsidR="00AD58EC">
        <w:rPr>
          <w:rFonts w:ascii="Times New Roman" w:hAnsi="Times New Roman"/>
          <w:sz w:val="24"/>
          <w:szCs w:val="24"/>
          <w:lang w:eastAsia="ru-RU"/>
        </w:rPr>
        <w:t>простейши</w:t>
      </w:r>
      <w:r w:rsidR="000F3DC4">
        <w:rPr>
          <w:rFonts w:ascii="Times New Roman" w:hAnsi="Times New Roman"/>
          <w:sz w:val="24"/>
          <w:szCs w:val="24"/>
          <w:lang w:eastAsia="ru-RU"/>
        </w:rPr>
        <w:t>е неразъемн</w:t>
      </w:r>
      <w:r w:rsidR="00AD58EC">
        <w:rPr>
          <w:rFonts w:ascii="Times New Roman" w:hAnsi="Times New Roman"/>
          <w:sz w:val="24"/>
          <w:szCs w:val="24"/>
          <w:lang w:eastAsia="ru-RU"/>
        </w:rPr>
        <w:t>ые анкерны</w:t>
      </w:r>
      <w:r w:rsidR="000F3DC4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="00AD58EC">
        <w:rPr>
          <w:rFonts w:ascii="Times New Roman" w:hAnsi="Times New Roman"/>
          <w:sz w:val="24"/>
          <w:szCs w:val="24"/>
          <w:lang w:eastAsia="ru-RU"/>
        </w:rPr>
        <w:t>устройства</w:t>
      </w:r>
      <w:r w:rsidR="00630C15" w:rsidRPr="0068318C">
        <w:rPr>
          <w:rFonts w:ascii="Times New Roman" w:hAnsi="Times New Roman"/>
          <w:sz w:val="24"/>
          <w:szCs w:val="24"/>
          <w:lang w:eastAsia="ru-RU"/>
        </w:rPr>
        <w:t>,</w:t>
      </w:r>
      <w:r w:rsidR="00AD58EC">
        <w:rPr>
          <w:rFonts w:ascii="Times New Roman" w:hAnsi="Times New Roman"/>
          <w:sz w:val="24"/>
          <w:szCs w:val="24"/>
          <w:lang w:eastAsia="ru-RU"/>
        </w:rPr>
        <w:t xml:space="preserve"> которые не являются самостоятельными изделиями, а выступают как </w:t>
      </w:r>
      <w:r w:rsidR="00A217BB">
        <w:rPr>
          <w:rFonts w:ascii="Times New Roman" w:hAnsi="Times New Roman"/>
          <w:sz w:val="24"/>
          <w:szCs w:val="24"/>
          <w:lang w:eastAsia="ru-RU"/>
        </w:rPr>
        <w:t xml:space="preserve">промежуточные </w:t>
      </w:r>
      <w:r w:rsidR="00AD58EC">
        <w:rPr>
          <w:rFonts w:ascii="Times New Roman" w:hAnsi="Times New Roman"/>
          <w:sz w:val="24"/>
          <w:szCs w:val="24"/>
          <w:lang w:eastAsia="ru-RU"/>
        </w:rPr>
        <w:t xml:space="preserve">элементы, требующие обязательной дополнительной технологической </w:t>
      </w:r>
      <w:r w:rsidR="005953A4">
        <w:rPr>
          <w:rFonts w:ascii="Times New Roman" w:hAnsi="Times New Roman"/>
          <w:sz w:val="24"/>
          <w:szCs w:val="24"/>
          <w:lang w:eastAsia="ru-RU"/>
        </w:rPr>
        <w:t xml:space="preserve">обработки </w:t>
      </w:r>
      <w:r w:rsidR="00AD58EC">
        <w:rPr>
          <w:rFonts w:ascii="Times New Roman" w:hAnsi="Times New Roman"/>
          <w:sz w:val="24"/>
          <w:szCs w:val="24"/>
          <w:lang w:eastAsia="ru-RU"/>
        </w:rPr>
        <w:t>путем приваривания к структуре базовой металлоконструкции, после чего они могут быть использованы в обозначенных ранее целях.</w:t>
      </w:r>
      <w:r w:rsidR="005953A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217BB" w:rsidRDefault="00A217BB" w:rsidP="008538CE">
      <w:pPr>
        <w:pStyle w:val="a9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Консоль представляет собой опорно-промежуточную пластину (1)</w:t>
      </w:r>
      <w:r w:rsidR="00F32A85">
        <w:rPr>
          <w:rFonts w:ascii="Times New Roman" w:hAnsi="Times New Roman"/>
          <w:sz w:val="24"/>
          <w:szCs w:val="24"/>
          <w:lang w:eastAsia="ru-RU"/>
        </w:rPr>
        <w:t xml:space="preserve"> прямоугольной формы</w:t>
      </w:r>
      <w:r>
        <w:rPr>
          <w:rFonts w:ascii="Times New Roman" w:hAnsi="Times New Roman"/>
          <w:sz w:val="24"/>
          <w:szCs w:val="24"/>
          <w:lang w:eastAsia="ru-RU"/>
        </w:rPr>
        <w:t xml:space="preserve">, приваренную встык к </w:t>
      </w:r>
      <w:r w:rsidR="00F32A85">
        <w:rPr>
          <w:rFonts w:ascii="Times New Roman" w:hAnsi="Times New Roman"/>
          <w:sz w:val="24"/>
          <w:szCs w:val="24"/>
          <w:lang w:eastAsia="ru-RU"/>
        </w:rPr>
        <w:t xml:space="preserve">цилиндрической </w:t>
      </w:r>
      <w:r>
        <w:rPr>
          <w:rFonts w:ascii="Times New Roman" w:hAnsi="Times New Roman"/>
          <w:sz w:val="24"/>
          <w:szCs w:val="24"/>
          <w:lang w:eastAsia="ru-RU"/>
        </w:rPr>
        <w:t>трубке (2), и в дальнейшем привариваемую к опорной металлоконструкции, для чего обратный край пластины выполнен со скосом</w:t>
      </w:r>
      <w:r w:rsidR="00885C98">
        <w:rPr>
          <w:rFonts w:ascii="Times New Roman" w:hAnsi="Times New Roman"/>
          <w:sz w:val="24"/>
          <w:szCs w:val="24"/>
          <w:lang w:eastAsia="ru-RU"/>
        </w:rPr>
        <w:t xml:space="preserve"> с целью оптимальной укладки сварного шва </w:t>
      </w:r>
      <w:r>
        <w:rPr>
          <w:rFonts w:ascii="Times New Roman" w:hAnsi="Times New Roman"/>
          <w:sz w:val="24"/>
          <w:szCs w:val="24"/>
          <w:lang w:eastAsia="ru-RU"/>
        </w:rPr>
        <w:t>(5).</w:t>
      </w:r>
      <w:r w:rsidR="00910997">
        <w:rPr>
          <w:rFonts w:ascii="Times New Roman" w:hAnsi="Times New Roman"/>
          <w:sz w:val="24"/>
          <w:szCs w:val="24"/>
          <w:lang w:eastAsia="ru-RU"/>
        </w:rPr>
        <w:t xml:space="preserve"> Трубка оснащена сквозным отверстием</w:t>
      </w:r>
      <w:r w:rsidR="00F32A85">
        <w:rPr>
          <w:rFonts w:ascii="Times New Roman" w:hAnsi="Times New Roman"/>
          <w:sz w:val="24"/>
          <w:szCs w:val="24"/>
          <w:lang w:eastAsia="ru-RU"/>
        </w:rPr>
        <w:t xml:space="preserve"> (4)</w:t>
      </w:r>
      <w:r w:rsidR="00910997">
        <w:rPr>
          <w:rFonts w:ascii="Times New Roman" w:hAnsi="Times New Roman"/>
          <w:sz w:val="24"/>
          <w:szCs w:val="24"/>
          <w:lang w:eastAsia="ru-RU"/>
        </w:rPr>
        <w:t>, предназначенным для прохождения сквозь него тросовой направляющей анкерной линии.</w:t>
      </w:r>
    </w:p>
    <w:p w:rsidR="005953A4" w:rsidRDefault="00910997" w:rsidP="005953A4">
      <w:pPr>
        <w:pStyle w:val="a9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Проушина предст</w:t>
      </w:r>
      <w:r w:rsidR="00F32A85">
        <w:rPr>
          <w:rFonts w:ascii="Times New Roman" w:hAnsi="Times New Roman"/>
          <w:sz w:val="24"/>
          <w:szCs w:val="24"/>
          <w:lang w:eastAsia="ru-RU"/>
        </w:rPr>
        <w:t>авляет собой плоскую пластину (3), имеющую сложно-трапецеидальную форму, в центре пластины расположено присоединительное о</w:t>
      </w:r>
      <w:r w:rsidR="00F32A85" w:rsidRPr="00272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тверстие</w:t>
      </w:r>
      <w:r w:rsidR="00F32A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(4), образующее</w:t>
      </w:r>
      <w:r w:rsidR="00F32A85" w:rsidRPr="00272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анкерн</w:t>
      </w:r>
      <w:r w:rsidR="00F32A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ую точку, которое</w:t>
      </w:r>
      <w:r w:rsidR="00F32A85" w:rsidRPr="00272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имеет вытянутую эл</w:t>
      </w:r>
      <w:r w:rsidR="00F32A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="00F32A85" w:rsidRPr="00272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ипс</w:t>
      </w:r>
      <w:r w:rsidR="00F32A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F32A85" w:rsidRPr="00272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подобную форму</w:t>
      </w:r>
      <w:r w:rsidR="00F32A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необходимую</w:t>
      </w:r>
      <w:r w:rsidR="00F32A85" w:rsidRPr="00272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</w:t>
      </w:r>
      <w:r w:rsidR="00F32A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реализации </w:t>
      </w:r>
      <w:r w:rsidR="00F32A85" w:rsidRPr="00272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возможности присоединения стандартных монтажных скоб (шаклов).</w:t>
      </w:r>
      <w:r w:rsidR="00F32A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Кромка пластины (5), предназначенная для дальнейшего приваривания к массиву </w:t>
      </w:r>
      <w:r w:rsidR="005953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опорной </w:t>
      </w:r>
      <w:r w:rsidR="00885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металло</w:t>
      </w:r>
      <w:r w:rsidR="00F32A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конструкции</w:t>
      </w:r>
      <w:r w:rsidR="005953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выполнена прямоугольной, без скосов.</w:t>
      </w:r>
    </w:p>
    <w:p w:rsidR="008538CE" w:rsidRPr="005953A4" w:rsidRDefault="00910AD6" w:rsidP="005953A4">
      <w:pPr>
        <w:pStyle w:val="a9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="005953A4">
        <w:rPr>
          <w:rFonts w:ascii="Times New Roman" w:hAnsi="Times New Roman"/>
          <w:sz w:val="24"/>
          <w:szCs w:val="24"/>
          <w:lang w:eastAsia="ru-RU"/>
        </w:rPr>
        <w:t>труктурно консоли и проушины тождественны, отлича</w:t>
      </w:r>
      <w:r>
        <w:rPr>
          <w:rFonts w:ascii="Times New Roman" w:hAnsi="Times New Roman"/>
          <w:sz w:val="24"/>
          <w:szCs w:val="24"/>
          <w:lang w:eastAsia="ru-RU"/>
        </w:rPr>
        <w:t>ясь</w:t>
      </w:r>
      <w:r w:rsidR="005953A4">
        <w:rPr>
          <w:rFonts w:ascii="Times New Roman" w:hAnsi="Times New Roman"/>
          <w:sz w:val="24"/>
          <w:szCs w:val="24"/>
          <w:lang w:eastAsia="ru-RU"/>
        </w:rPr>
        <w:t xml:space="preserve"> типом присоединительного элемента: у консоли – это приваренная трубка, а у проушины – это отверстие, расположенное непосредственно в пластине. Выбор конструкции присоединения обусловлен назначением </w:t>
      </w:r>
      <w:r>
        <w:rPr>
          <w:rFonts w:ascii="Times New Roman" w:hAnsi="Times New Roman"/>
          <w:sz w:val="24"/>
          <w:szCs w:val="24"/>
          <w:lang w:eastAsia="ru-RU"/>
        </w:rPr>
        <w:t>анкера</w:t>
      </w:r>
      <w:r w:rsidR="005953A4">
        <w:rPr>
          <w:rFonts w:ascii="Times New Roman" w:hAnsi="Times New Roman"/>
          <w:sz w:val="24"/>
          <w:szCs w:val="24"/>
          <w:lang w:eastAsia="ru-RU"/>
        </w:rPr>
        <w:t>, в первом случае</w:t>
      </w:r>
      <w:r>
        <w:rPr>
          <w:rFonts w:ascii="Times New Roman" w:hAnsi="Times New Roman"/>
          <w:sz w:val="24"/>
          <w:szCs w:val="24"/>
          <w:lang w:eastAsia="ru-RU"/>
        </w:rPr>
        <w:t xml:space="preserve"> он – </w:t>
      </w:r>
      <w:r w:rsidR="005953A4">
        <w:rPr>
          <w:rFonts w:ascii="Times New Roman" w:hAnsi="Times New Roman"/>
          <w:sz w:val="24"/>
          <w:szCs w:val="24"/>
          <w:lang w:eastAsia="ru-RU"/>
        </w:rPr>
        <w:t xml:space="preserve">промежуточный, во втором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="005953A4">
        <w:rPr>
          <w:rFonts w:ascii="Times New Roman" w:hAnsi="Times New Roman"/>
          <w:sz w:val="24"/>
          <w:szCs w:val="24"/>
          <w:lang w:eastAsia="ru-RU"/>
        </w:rPr>
        <w:t xml:space="preserve"> концевой</w:t>
      </w:r>
      <w:r w:rsidR="005953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538CE" w:rsidRPr="0030132A">
        <w:rPr>
          <w:rFonts w:ascii="Times New Roman" w:hAnsi="Times New Roman"/>
          <w:sz w:val="24"/>
          <w:szCs w:val="24"/>
          <w:lang w:eastAsia="ru-RU"/>
        </w:rPr>
        <w:t>(Рис.1)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33DE1" w:rsidRDefault="00AD58EC" w:rsidP="00AE1609">
      <w:pPr>
        <w:pStyle w:val="a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64499" cy="216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499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426" w:rsidRPr="00824171" w:rsidRDefault="00BF1426" w:rsidP="00BF1426">
      <w:pPr>
        <w:pStyle w:val="a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47993">
        <w:rPr>
          <w:rFonts w:ascii="Times New Roman" w:hAnsi="Times New Roman"/>
          <w:b/>
          <w:sz w:val="24"/>
          <w:szCs w:val="24"/>
          <w:lang w:eastAsia="ru-RU"/>
        </w:rPr>
        <w:t>Рис.1.</w:t>
      </w:r>
      <w:r w:rsidR="00533DE1" w:rsidRPr="0084799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33DE1">
        <w:rPr>
          <w:rFonts w:ascii="Times New Roman" w:hAnsi="Times New Roman"/>
          <w:sz w:val="24"/>
          <w:szCs w:val="24"/>
          <w:lang w:eastAsia="ru-RU"/>
        </w:rPr>
        <w:t>Схематическое устройство</w:t>
      </w:r>
      <w:r w:rsidR="00C010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58EC">
        <w:rPr>
          <w:rFonts w:ascii="Times New Roman" w:hAnsi="Times New Roman"/>
          <w:sz w:val="24"/>
          <w:szCs w:val="24"/>
          <w:lang w:eastAsia="ru-RU"/>
        </w:rPr>
        <w:t xml:space="preserve">консолей и </w:t>
      </w:r>
      <w:r w:rsidR="00C3425B">
        <w:rPr>
          <w:rFonts w:ascii="Times New Roman" w:hAnsi="Times New Roman"/>
          <w:sz w:val="24"/>
          <w:szCs w:val="24"/>
          <w:lang w:eastAsia="ru-RU"/>
        </w:rPr>
        <w:t>проуши</w:t>
      </w:r>
      <w:r w:rsidR="00276751">
        <w:rPr>
          <w:rFonts w:ascii="Times New Roman" w:hAnsi="Times New Roman"/>
          <w:sz w:val="24"/>
          <w:szCs w:val="24"/>
          <w:lang w:eastAsia="ru-RU"/>
        </w:rPr>
        <w:t xml:space="preserve">н </w:t>
      </w:r>
      <w:r w:rsidR="00AD58EC">
        <w:rPr>
          <w:rFonts w:ascii="Times New Roman" w:hAnsi="Times New Roman"/>
          <w:sz w:val="24"/>
          <w:szCs w:val="24"/>
          <w:lang w:eastAsia="ru-RU"/>
        </w:rPr>
        <w:t>приварных</w:t>
      </w:r>
      <w:r w:rsidR="00C010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3DE1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533DE1">
        <w:rPr>
          <w:rFonts w:ascii="Times New Roman" w:hAnsi="Times New Roman"/>
          <w:sz w:val="24"/>
          <w:szCs w:val="24"/>
          <w:lang w:val="en-US" w:eastAsia="ru-RU"/>
        </w:rPr>
        <w:t>TM</w:t>
      </w:r>
      <w:r w:rsidR="00533DE1" w:rsidRPr="00533D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3DE1">
        <w:rPr>
          <w:rFonts w:ascii="Times New Roman" w:hAnsi="Times New Roman"/>
          <w:sz w:val="24"/>
          <w:szCs w:val="24"/>
          <w:lang w:val="en-US" w:eastAsia="ru-RU"/>
        </w:rPr>
        <w:t>KROK</w:t>
      </w:r>
    </w:p>
    <w:p w:rsidR="00884B5D" w:rsidRPr="00824171" w:rsidRDefault="00884B5D" w:rsidP="00884B5D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884B5D" w:rsidRDefault="001D4B07" w:rsidP="004C2D45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2.2.</w:t>
      </w:r>
      <w:r>
        <w:rPr>
          <w:rFonts w:ascii="Times New Roman" w:hAnsi="Times New Roman"/>
          <w:sz w:val="24"/>
          <w:szCs w:val="24"/>
          <w:lang w:eastAsia="ru-RU"/>
        </w:rPr>
        <w:tab/>
        <w:t>Способ применения</w:t>
      </w:r>
      <w:r w:rsidR="00884B5D" w:rsidRPr="00884B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D0436">
        <w:rPr>
          <w:rFonts w:ascii="Times New Roman" w:hAnsi="Times New Roman"/>
          <w:sz w:val="24"/>
          <w:szCs w:val="24"/>
          <w:lang w:eastAsia="ru-RU"/>
        </w:rPr>
        <w:t xml:space="preserve">консолей и </w:t>
      </w:r>
      <w:r w:rsidR="00276751">
        <w:rPr>
          <w:rFonts w:ascii="Times New Roman" w:hAnsi="Times New Roman"/>
          <w:sz w:val="24"/>
          <w:szCs w:val="24"/>
          <w:lang w:eastAsia="ru-RU"/>
        </w:rPr>
        <w:t>проушин</w:t>
      </w:r>
      <w:r w:rsidR="009D0436">
        <w:rPr>
          <w:rFonts w:ascii="Times New Roman" w:hAnsi="Times New Roman"/>
          <w:sz w:val="24"/>
          <w:szCs w:val="24"/>
          <w:lang w:eastAsia="ru-RU"/>
        </w:rPr>
        <w:t xml:space="preserve"> приварных</w:t>
      </w:r>
      <w:r w:rsidR="00D20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603A">
        <w:rPr>
          <w:rFonts w:ascii="Times New Roman" w:hAnsi="Times New Roman"/>
          <w:sz w:val="24"/>
          <w:szCs w:val="24"/>
          <w:lang w:eastAsia="ru-RU"/>
        </w:rPr>
        <w:t>предельно прост: а</w:t>
      </w:r>
      <w:r w:rsidR="00276751" w:rsidRPr="002F09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нкерн</w:t>
      </w:r>
      <w:r w:rsidR="001B60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r w:rsidR="00276751" w:rsidRPr="002F09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D04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консоль/</w:t>
      </w:r>
      <w:r w:rsidR="00276751" w:rsidRPr="002F09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проушин</w:t>
      </w:r>
      <w:r w:rsidR="001B60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276751" w:rsidRPr="002F09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закрепля</w:t>
      </w:r>
      <w:r w:rsidR="001B60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ется</w:t>
      </w:r>
      <w:r w:rsidR="009D04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628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="002E0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положении, где она будет использоваться как элемент формируемой гибкой анкерной линии</w:t>
      </w:r>
      <w:r w:rsidR="002628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="009D04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путем приваривания</w:t>
      </w:r>
      <w:r w:rsidR="00394B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любом монтажном горизонте</w:t>
      </w:r>
      <w:r w:rsidR="00394B9A" w:rsidRPr="002F09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9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="00394B9A" w:rsidRPr="002F09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горизонтальном, вертикальном, потолочном и</w:t>
      </w:r>
      <w:r w:rsidR="009D04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</w:t>
      </w:r>
      <w:r w:rsidR="00394B9A" w:rsidRPr="002F09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наклонном</w:t>
      </w:r>
      <w:r w:rsidR="0039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9D04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394B9A" w:rsidRPr="00394B9A">
        <w:rPr>
          <w:rFonts w:ascii="Times New Roman" w:eastAsia="Times New Roman" w:hAnsi="Times New Roman"/>
          <w:sz w:val="24"/>
          <w:szCs w:val="24"/>
          <w:lang w:eastAsia="ru-RU"/>
        </w:rPr>
        <w:t>структур</w:t>
      </w:r>
      <w:r w:rsidR="009D0436">
        <w:rPr>
          <w:rFonts w:ascii="Times New Roman" w:eastAsia="Times New Roman" w:hAnsi="Times New Roman"/>
          <w:sz w:val="24"/>
          <w:szCs w:val="24"/>
          <w:lang w:eastAsia="ru-RU"/>
        </w:rPr>
        <w:t>у которого образуют металлоконструкции. Далее прикрепленные анкеры используются по назначению</w:t>
      </w:r>
      <w:r w:rsidR="00491045">
        <w:rPr>
          <w:rFonts w:ascii="Times New Roman" w:eastAsia="Times New Roman" w:hAnsi="Times New Roman"/>
          <w:sz w:val="24"/>
          <w:szCs w:val="24"/>
          <w:lang w:eastAsia="ru-RU"/>
        </w:rPr>
        <w:t>. К</w:t>
      </w:r>
      <w:r w:rsidR="004C2D45">
        <w:rPr>
          <w:rFonts w:ascii="Times New Roman" w:hAnsi="Times New Roman"/>
          <w:sz w:val="24"/>
          <w:szCs w:val="24"/>
        </w:rPr>
        <w:t xml:space="preserve">онсоль, как </w:t>
      </w:r>
      <w:r w:rsidR="002E09CD">
        <w:rPr>
          <w:rFonts w:ascii="Times New Roman" w:hAnsi="Times New Roman"/>
          <w:sz w:val="24"/>
          <w:szCs w:val="24"/>
        </w:rPr>
        <w:t>промежуточн</w:t>
      </w:r>
      <w:r w:rsidR="004C2D45">
        <w:rPr>
          <w:rFonts w:ascii="Times New Roman" w:hAnsi="Times New Roman"/>
          <w:sz w:val="24"/>
          <w:szCs w:val="24"/>
        </w:rPr>
        <w:t>ое</w:t>
      </w:r>
      <w:r w:rsidR="002E09CD">
        <w:rPr>
          <w:rFonts w:ascii="Times New Roman" w:hAnsi="Times New Roman"/>
          <w:sz w:val="24"/>
          <w:szCs w:val="24"/>
        </w:rPr>
        <w:t xml:space="preserve"> звено</w:t>
      </w:r>
      <w:r w:rsidR="00577785">
        <w:rPr>
          <w:rFonts w:ascii="Times New Roman" w:hAnsi="Times New Roman"/>
          <w:sz w:val="24"/>
          <w:szCs w:val="24"/>
        </w:rPr>
        <w:t xml:space="preserve"> </w:t>
      </w:r>
      <w:r w:rsidR="002E09CD">
        <w:rPr>
          <w:rFonts w:ascii="Times New Roman" w:hAnsi="Times New Roman"/>
          <w:sz w:val="24"/>
          <w:szCs w:val="24"/>
        </w:rPr>
        <w:t>ГАЛ,</w:t>
      </w:r>
      <w:r w:rsidR="00577785">
        <w:rPr>
          <w:rFonts w:ascii="Times New Roman" w:hAnsi="Times New Roman"/>
          <w:sz w:val="24"/>
          <w:szCs w:val="24"/>
        </w:rPr>
        <w:t xml:space="preserve"> предохраняет несущий трос от вертикального смещения, </w:t>
      </w:r>
      <w:r w:rsidR="009D0436" w:rsidRPr="002E09CD">
        <w:rPr>
          <w:rFonts w:ascii="Times New Roman" w:hAnsi="Times New Roman"/>
          <w:sz w:val="24"/>
          <w:szCs w:val="24"/>
        </w:rPr>
        <w:t>но не препятствуют продольному</w:t>
      </w:r>
      <w:r w:rsidR="00577785">
        <w:rPr>
          <w:rFonts w:ascii="Times New Roman" w:hAnsi="Times New Roman"/>
          <w:sz w:val="24"/>
          <w:szCs w:val="24"/>
        </w:rPr>
        <w:t>, позволяя тем самым п</w:t>
      </w:r>
      <w:r w:rsidR="009D0436" w:rsidRPr="002E09CD">
        <w:rPr>
          <w:rFonts w:ascii="Times New Roman" w:hAnsi="Times New Roman"/>
          <w:sz w:val="24"/>
          <w:szCs w:val="24"/>
        </w:rPr>
        <w:t>ри нагружении одного из пролётов</w:t>
      </w:r>
      <w:r w:rsidR="00577785">
        <w:rPr>
          <w:rFonts w:ascii="Times New Roman" w:hAnsi="Times New Roman"/>
          <w:sz w:val="24"/>
          <w:szCs w:val="24"/>
        </w:rPr>
        <w:t xml:space="preserve"> </w:t>
      </w:r>
      <w:r w:rsidR="009D0436" w:rsidRPr="002E09CD">
        <w:rPr>
          <w:rFonts w:ascii="Times New Roman" w:hAnsi="Times New Roman"/>
          <w:sz w:val="24"/>
          <w:szCs w:val="24"/>
        </w:rPr>
        <w:t>тросу скользить сквозь полую трубку консоли</w:t>
      </w:r>
      <w:r w:rsidR="00577785">
        <w:rPr>
          <w:rFonts w:ascii="Times New Roman" w:hAnsi="Times New Roman"/>
          <w:sz w:val="24"/>
          <w:szCs w:val="24"/>
        </w:rPr>
        <w:t xml:space="preserve">, </w:t>
      </w:r>
      <w:r w:rsidR="009D0436" w:rsidRPr="002E09CD">
        <w:rPr>
          <w:rFonts w:ascii="Times New Roman" w:hAnsi="Times New Roman"/>
          <w:sz w:val="24"/>
          <w:szCs w:val="24"/>
        </w:rPr>
        <w:t>обеспечива</w:t>
      </w:r>
      <w:r w:rsidR="00577785">
        <w:rPr>
          <w:rFonts w:ascii="Times New Roman" w:hAnsi="Times New Roman"/>
          <w:sz w:val="24"/>
          <w:szCs w:val="24"/>
        </w:rPr>
        <w:t xml:space="preserve">я тем самым </w:t>
      </w:r>
      <w:r w:rsidR="009D0436" w:rsidRPr="002E09CD">
        <w:rPr>
          <w:rFonts w:ascii="Times New Roman" w:hAnsi="Times New Roman"/>
          <w:sz w:val="24"/>
          <w:szCs w:val="24"/>
        </w:rPr>
        <w:t>необходимое удлинение направляющей линии при остановке падения и достаточный угол провиса.</w:t>
      </w:r>
      <w:r w:rsidR="00491045">
        <w:rPr>
          <w:rFonts w:ascii="Times New Roman" w:hAnsi="Times New Roman"/>
          <w:sz w:val="24"/>
          <w:szCs w:val="24"/>
        </w:rPr>
        <w:t xml:space="preserve"> Проушина работает как </w:t>
      </w:r>
      <w:r w:rsidR="007552DC">
        <w:rPr>
          <w:rFonts w:ascii="Times New Roman" w:hAnsi="Times New Roman"/>
          <w:sz w:val="24"/>
          <w:szCs w:val="24"/>
        </w:rPr>
        <w:t xml:space="preserve">стационарная точка прикрепления (концевая – как элемент линии при креплении ГАЛ, или как самостоятельная – при </w:t>
      </w:r>
      <w:r w:rsidR="004C2D45">
        <w:rPr>
          <w:rFonts w:ascii="Times New Roman" w:hAnsi="Times New Roman"/>
          <w:sz w:val="24"/>
          <w:szCs w:val="24"/>
        </w:rPr>
        <w:t xml:space="preserve">креплении СИЗ), </w:t>
      </w:r>
      <w:r w:rsidR="004C2D45" w:rsidRPr="00272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одинаково хорошо выдержива</w:t>
      </w:r>
      <w:r w:rsidR="004C2D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4C2D45" w:rsidRPr="00272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нагрузки в любом направлении, вектор которых</w:t>
      </w:r>
      <w:r w:rsidR="004C2D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находится в плоскости пластины </w:t>
      </w:r>
      <w:r w:rsidR="00394B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="009F3B6B">
        <w:rPr>
          <w:rFonts w:ascii="Times New Roman" w:hAnsi="Times New Roman"/>
          <w:sz w:val="24"/>
          <w:szCs w:val="24"/>
          <w:lang w:eastAsia="ru-RU"/>
        </w:rPr>
        <w:t>Рис.2)</w:t>
      </w:r>
      <w:r w:rsidR="005238DC">
        <w:rPr>
          <w:rFonts w:ascii="Times New Roman" w:hAnsi="Times New Roman"/>
          <w:sz w:val="24"/>
          <w:szCs w:val="24"/>
          <w:lang w:eastAsia="ru-RU"/>
        </w:rPr>
        <w:t>.</w:t>
      </w:r>
    </w:p>
    <w:p w:rsidR="00CE75C0" w:rsidRDefault="002A049D" w:rsidP="009F3B6B">
      <w:pPr>
        <w:pStyle w:val="a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50270" cy="1980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_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27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B6B" w:rsidRDefault="009F3B6B" w:rsidP="009F3B6B">
      <w:pPr>
        <w:pStyle w:val="a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F3B6B">
        <w:rPr>
          <w:rFonts w:ascii="Times New Roman" w:hAnsi="Times New Roman"/>
          <w:b/>
          <w:sz w:val="24"/>
          <w:szCs w:val="24"/>
          <w:lang w:eastAsia="ru-RU"/>
        </w:rPr>
        <w:t>Рис. 2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394B9A">
        <w:rPr>
          <w:rFonts w:ascii="Times New Roman" w:hAnsi="Times New Roman"/>
          <w:sz w:val="24"/>
          <w:szCs w:val="24"/>
          <w:lang w:eastAsia="ru-RU"/>
        </w:rPr>
        <w:t xml:space="preserve">Схема, отражающая </w:t>
      </w:r>
      <w:r w:rsidR="007E5CB5">
        <w:rPr>
          <w:rFonts w:ascii="Times New Roman" w:hAnsi="Times New Roman"/>
          <w:sz w:val="24"/>
          <w:szCs w:val="24"/>
          <w:lang w:eastAsia="ru-RU"/>
        </w:rPr>
        <w:t>оптимальные направления нагруз</w:t>
      </w:r>
      <w:r w:rsidR="00DB1D0F">
        <w:rPr>
          <w:rFonts w:ascii="Times New Roman" w:hAnsi="Times New Roman"/>
          <w:sz w:val="24"/>
          <w:szCs w:val="24"/>
          <w:lang w:eastAsia="ru-RU"/>
        </w:rPr>
        <w:t>ок консоли/</w:t>
      </w:r>
      <w:r w:rsidR="00276751">
        <w:rPr>
          <w:rFonts w:ascii="Times New Roman" w:hAnsi="Times New Roman"/>
          <w:sz w:val="24"/>
          <w:szCs w:val="24"/>
          <w:lang w:eastAsia="ru-RU"/>
        </w:rPr>
        <w:t>проушины</w:t>
      </w:r>
      <w:r w:rsidR="00DB1D0F">
        <w:rPr>
          <w:rFonts w:ascii="Times New Roman" w:hAnsi="Times New Roman"/>
          <w:sz w:val="24"/>
          <w:szCs w:val="24"/>
          <w:lang w:eastAsia="ru-RU"/>
        </w:rPr>
        <w:t xml:space="preserve"> приварной</w:t>
      </w:r>
    </w:p>
    <w:p w:rsidR="00D46667" w:rsidRDefault="00D46667" w:rsidP="009F3B6B">
      <w:pPr>
        <w:pStyle w:val="a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C7443" w:rsidRDefault="00603E8B" w:rsidP="00AA0F59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A0F59">
        <w:rPr>
          <w:rFonts w:ascii="Times New Roman" w:hAnsi="Times New Roman"/>
          <w:sz w:val="24"/>
          <w:szCs w:val="24"/>
        </w:rPr>
        <w:t>3.</w:t>
      </w:r>
      <w:r w:rsidR="00AA0F59">
        <w:rPr>
          <w:rFonts w:ascii="Times New Roman" w:hAnsi="Times New Roman"/>
          <w:sz w:val="24"/>
          <w:szCs w:val="24"/>
        </w:rPr>
        <w:tab/>
      </w:r>
      <w:r w:rsidR="00885C98">
        <w:rPr>
          <w:rFonts w:ascii="Times New Roman" w:hAnsi="Times New Roman"/>
          <w:sz w:val="24"/>
          <w:szCs w:val="24"/>
        </w:rPr>
        <w:t>Консоли и п</w:t>
      </w:r>
      <w:r w:rsidR="00DE0FA1">
        <w:rPr>
          <w:rFonts w:ascii="Times New Roman" w:hAnsi="Times New Roman"/>
          <w:sz w:val="24"/>
          <w:szCs w:val="24"/>
        </w:rPr>
        <w:t>роушин</w:t>
      </w:r>
      <w:r w:rsidR="00885C98">
        <w:rPr>
          <w:rFonts w:ascii="Times New Roman" w:hAnsi="Times New Roman"/>
          <w:sz w:val="24"/>
          <w:szCs w:val="24"/>
        </w:rPr>
        <w:t>ы</w:t>
      </w:r>
      <w:r w:rsidR="009C720E">
        <w:rPr>
          <w:rFonts w:ascii="Times New Roman" w:hAnsi="Times New Roman"/>
          <w:sz w:val="24"/>
          <w:szCs w:val="24"/>
        </w:rPr>
        <w:t xml:space="preserve"> </w:t>
      </w:r>
      <w:r w:rsidR="00885C98">
        <w:rPr>
          <w:rFonts w:ascii="Times New Roman" w:hAnsi="Times New Roman"/>
          <w:sz w:val="24"/>
          <w:szCs w:val="24"/>
        </w:rPr>
        <w:t>приварные</w:t>
      </w:r>
      <w:r w:rsidR="009C720E" w:rsidRPr="009C720E">
        <w:rPr>
          <w:rFonts w:ascii="Times New Roman" w:hAnsi="Times New Roman"/>
          <w:sz w:val="24"/>
          <w:szCs w:val="24"/>
        </w:rPr>
        <w:t xml:space="preserve"> име</w:t>
      </w:r>
      <w:r w:rsidR="00885C98">
        <w:rPr>
          <w:rFonts w:ascii="Times New Roman" w:hAnsi="Times New Roman"/>
          <w:sz w:val="24"/>
          <w:szCs w:val="24"/>
        </w:rPr>
        <w:t>ю</w:t>
      </w:r>
      <w:r w:rsidR="009C720E" w:rsidRPr="009C720E">
        <w:rPr>
          <w:rFonts w:ascii="Times New Roman" w:hAnsi="Times New Roman"/>
          <w:sz w:val="24"/>
          <w:szCs w:val="24"/>
        </w:rPr>
        <w:t xml:space="preserve">т </w:t>
      </w:r>
      <w:r w:rsidR="009C720E">
        <w:rPr>
          <w:rFonts w:ascii="Times New Roman" w:hAnsi="Times New Roman"/>
          <w:sz w:val="24"/>
          <w:szCs w:val="24"/>
        </w:rPr>
        <w:t xml:space="preserve">ряд </w:t>
      </w:r>
      <w:r w:rsidR="009C720E" w:rsidRPr="009C720E">
        <w:rPr>
          <w:rFonts w:ascii="Times New Roman" w:hAnsi="Times New Roman"/>
          <w:sz w:val="24"/>
          <w:szCs w:val="24"/>
        </w:rPr>
        <w:t>о</w:t>
      </w:r>
      <w:r w:rsidR="009C720E">
        <w:rPr>
          <w:rFonts w:ascii="Times New Roman" w:hAnsi="Times New Roman"/>
          <w:sz w:val="24"/>
          <w:szCs w:val="24"/>
        </w:rPr>
        <w:t>собенностей, положительно влияющих на эксплуатаци</w:t>
      </w:r>
      <w:r w:rsidR="001A3414">
        <w:rPr>
          <w:rFonts w:ascii="Times New Roman" w:hAnsi="Times New Roman"/>
          <w:sz w:val="24"/>
          <w:szCs w:val="24"/>
        </w:rPr>
        <w:t>онные качества</w:t>
      </w:r>
      <w:r w:rsidR="009C720E">
        <w:rPr>
          <w:rFonts w:ascii="Times New Roman" w:hAnsi="Times New Roman"/>
          <w:sz w:val="24"/>
          <w:szCs w:val="24"/>
        </w:rPr>
        <w:t xml:space="preserve"> </w:t>
      </w:r>
      <w:r w:rsidR="00885C98">
        <w:rPr>
          <w:rFonts w:ascii="Times New Roman" w:hAnsi="Times New Roman"/>
          <w:sz w:val="24"/>
          <w:szCs w:val="24"/>
        </w:rPr>
        <w:t>изделий</w:t>
      </w:r>
      <w:r w:rsidR="00AA0F59">
        <w:rPr>
          <w:rFonts w:ascii="Times New Roman" w:hAnsi="Times New Roman"/>
          <w:sz w:val="24"/>
          <w:szCs w:val="24"/>
        </w:rPr>
        <w:t xml:space="preserve"> </w:t>
      </w:r>
      <w:r w:rsidR="009C720E">
        <w:rPr>
          <w:rFonts w:ascii="Times New Roman" w:hAnsi="Times New Roman"/>
          <w:sz w:val="24"/>
          <w:szCs w:val="24"/>
        </w:rPr>
        <w:t xml:space="preserve">и </w:t>
      </w:r>
      <w:r w:rsidR="00885C98">
        <w:rPr>
          <w:rFonts w:ascii="Times New Roman" w:hAnsi="Times New Roman"/>
          <w:sz w:val="24"/>
          <w:szCs w:val="24"/>
        </w:rPr>
        <w:t>их</w:t>
      </w:r>
      <w:r w:rsidR="00E359C7">
        <w:rPr>
          <w:rFonts w:ascii="Times New Roman" w:hAnsi="Times New Roman"/>
          <w:sz w:val="24"/>
          <w:szCs w:val="24"/>
        </w:rPr>
        <w:t xml:space="preserve"> </w:t>
      </w:r>
      <w:r w:rsidR="009C720E">
        <w:rPr>
          <w:rFonts w:ascii="Times New Roman" w:hAnsi="Times New Roman"/>
          <w:sz w:val="24"/>
          <w:szCs w:val="24"/>
        </w:rPr>
        <w:t>техническое обслуживание. Так</w:t>
      </w:r>
      <w:r w:rsidR="009C720E" w:rsidRPr="009C720E">
        <w:rPr>
          <w:rFonts w:ascii="Times New Roman" w:hAnsi="Times New Roman"/>
          <w:sz w:val="24"/>
          <w:szCs w:val="24"/>
        </w:rPr>
        <w:t>:</w:t>
      </w:r>
    </w:p>
    <w:p w:rsidR="00C62A59" w:rsidRDefault="00AF5D81" w:rsidP="00C62A59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издели</w:t>
      </w:r>
      <w:r w:rsidR="00885C9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="00245767">
        <w:rPr>
          <w:rFonts w:ascii="Times New Roman" w:hAnsi="Times New Roman"/>
          <w:sz w:val="24"/>
          <w:szCs w:val="24"/>
        </w:rPr>
        <w:t>компактн</w:t>
      </w:r>
      <w:r w:rsidR="00885C98">
        <w:rPr>
          <w:rFonts w:ascii="Times New Roman" w:hAnsi="Times New Roman"/>
          <w:sz w:val="24"/>
          <w:szCs w:val="24"/>
        </w:rPr>
        <w:t>ы, имею</w:t>
      </w:r>
      <w:r w:rsidR="00245767">
        <w:rPr>
          <w:rFonts w:ascii="Times New Roman" w:hAnsi="Times New Roman"/>
          <w:sz w:val="24"/>
          <w:szCs w:val="24"/>
        </w:rPr>
        <w:t xml:space="preserve">т </w:t>
      </w:r>
      <w:r w:rsidR="00243715">
        <w:rPr>
          <w:rFonts w:ascii="Times New Roman" w:hAnsi="Times New Roman"/>
          <w:sz w:val="24"/>
          <w:szCs w:val="24"/>
        </w:rPr>
        <w:t xml:space="preserve">сравнительно небольшую </w:t>
      </w:r>
      <w:r w:rsidR="00245767">
        <w:rPr>
          <w:rFonts w:ascii="Times New Roman" w:hAnsi="Times New Roman"/>
          <w:sz w:val="24"/>
          <w:szCs w:val="24"/>
        </w:rPr>
        <w:t>массу,</w:t>
      </w:r>
      <w:r w:rsidR="00C62A59">
        <w:rPr>
          <w:rFonts w:ascii="Times New Roman" w:hAnsi="Times New Roman"/>
          <w:sz w:val="24"/>
          <w:szCs w:val="24"/>
        </w:rPr>
        <w:t xml:space="preserve"> </w:t>
      </w:r>
      <w:r w:rsidR="00243715">
        <w:rPr>
          <w:rFonts w:ascii="Times New Roman" w:hAnsi="Times New Roman"/>
          <w:sz w:val="24"/>
          <w:szCs w:val="24"/>
        </w:rPr>
        <w:t>высокие показатели прочности</w:t>
      </w:r>
      <w:r w:rsidR="00C62A59">
        <w:rPr>
          <w:rFonts w:ascii="Times New Roman" w:hAnsi="Times New Roman"/>
          <w:sz w:val="24"/>
          <w:szCs w:val="24"/>
        </w:rPr>
        <w:t xml:space="preserve">, </w:t>
      </w:r>
      <w:r w:rsidR="00482B7D">
        <w:rPr>
          <w:rFonts w:ascii="Times New Roman" w:hAnsi="Times New Roman"/>
          <w:sz w:val="24"/>
          <w:szCs w:val="24"/>
        </w:rPr>
        <w:t>идеально просты</w:t>
      </w:r>
      <w:r>
        <w:rPr>
          <w:rFonts w:ascii="Times New Roman" w:hAnsi="Times New Roman"/>
          <w:sz w:val="24"/>
          <w:szCs w:val="24"/>
        </w:rPr>
        <w:t xml:space="preserve"> в </w:t>
      </w:r>
      <w:r w:rsidR="00243715">
        <w:rPr>
          <w:rFonts w:ascii="Times New Roman" w:hAnsi="Times New Roman"/>
          <w:sz w:val="24"/>
          <w:szCs w:val="24"/>
        </w:rPr>
        <w:t xml:space="preserve">установке и </w:t>
      </w:r>
      <w:r>
        <w:rPr>
          <w:rFonts w:ascii="Times New Roman" w:hAnsi="Times New Roman"/>
          <w:sz w:val="24"/>
          <w:szCs w:val="24"/>
        </w:rPr>
        <w:t>использовании;</w:t>
      </w:r>
    </w:p>
    <w:p w:rsidR="00612418" w:rsidRPr="005A4604" w:rsidRDefault="00612418" w:rsidP="00C62A59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F09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умолчанию поставляются унифицированного размера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A4604" w:rsidRPr="00243715" w:rsidRDefault="005A4604" w:rsidP="00C62A59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анкерные отверстия имеют </w:t>
      </w:r>
      <w:r w:rsidR="00482B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округлую</w:t>
      </w:r>
      <w:r w:rsidR="00482B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(сквозное отверстие в трубке консоли)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так и овальную </w:t>
      </w:r>
      <w:r w:rsidR="00482B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(в пластине проушины)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форму, </w:t>
      </w:r>
      <w:r w:rsidR="00482B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обеспечивая удобный монтаж, как в первом случае, троса, так и заведение, во втором случае, стандартных монтажных скоб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15D15" w:rsidRPr="00245767" w:rsidRDefault="00F15D15" w:rsidP="00621EC4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элементы устройства находятся в зоне прямой досягаемости, облегчая возможности их технического обслуживания и ухода.</w:t>
      </w:r>
    </w:p>
    <w:p w:rsidR="00482B7D" w:rsidRDefault="006C1BF1" w:rsidP="00482B7D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="00772870">
        <w:rPr>
          <w:rFonts w:ascii="Times New Roman" w:hAnsi="Times New Roman"/>
          <w:sz w:val="24"/>
          <w:szCs w:val="24"/>
        </w:rPr>
        <w:t>4</w:t>
      </w:r>
      <w:r w:rsidR="001A3414">
        <w:rPr>
          <w:rFonts w:ascii="Times New Roman" w:hAnsi="Times New Roman"/>
          <w:sz w:val="24"/>
          <w:szCs w:val="24"/>
        </w:rPr>
        <w:t xml:space="preserve">. </w:t>
      </w:r>
      <w:r w:rsidR="00243715">
        <w:rPr>
          <w:rFonts w:ascii="Times New Roman" w:hAnsi="Times New Roman"/>
          <w:sz w:val="24"/>
          <w:szCs w:val="24"/>
        </w:rPr>
        <w:t xml:space="preserve">Все элементы </w:t>
      </w:r>
      <w:r w:rsidR="00482B7D">
        <w:rPr>
          <w:rFonts w:ascii="Times New Roman" w:hAnsi="Times New Roman"/>
          <w:sz w:val="24"/>
          <w:szCs w:val="24"/>
        </w:rPr>
        <w:t xml:space="preserve">консолей и </w:t>
      </w:r>
      <w:r w:rsidR="00243715">
        <w:rPr>
          <w:rFonts w:ascii="Times New Roman" w:hAnsi="Times New Roman"/>
          <w:sz w:val="24"/>
          <w:szCs w:val="24"/>
        </w:rPr>
        <w:t xml:space="preserve">проушин </w:t>
      </w:r>
      <w:r w:rsidR="00482B7D">
        <w:rPr>
          <w:rFonts w:ascii="Times New Roman" w:hAnsi="Times New Roman"/>
          <w:sz w:val="24"/>
          <w:szCs w:val="24"/>
        </w:rPr>
        <w:t>приварных</w:t>
      </w:r>
      <w:r w:rsidR="001A3414" w:rsidRPr="001A3414">
        <w:rPr>
          <w:rFonts w:ascii="Times New Roman" w:hAnsi="Times New Roman"/>
          <w:sz w:val="24"/>
          <w:szCs w:val="24"/>
        </w:rPr>
        <w:t xml:space="preserve"> от ТМ KROK</w:t>
      </w:r>
      <w:r w:rsidR="00243715">
        <w:rPr>
          <w:rFonts w:ascii="Times New Roman" w:hAnsi="Times New Roman"/>
          <w:sz w:val="24"/>
          <w:szCs w:val="24"/>
        </w:rPr>
        <w:t xml:space="preserve"> изготавливаются из рядовых сталей</w:t>
      </w:r>
      <w:r w:rsidR="00482B7D">
        <w:rPr>
          <w:rFonts w:ascii="Times New Roman" w:hAnsi="Times New Roman"/>
          <w:sz w:val="24"/>
          <w:szCs w:val="24"/>
        </w:rPr>
        <w:t xml:space="preserve"> с учетом специфики свариваемости используемых материалов</w:t>
      </w:r>
      <w:r w:rsidR="00243715">
        <w:rPr>
          <w:rFonts w:ascii="Times New Roman" w:hAnsi="Times New Roman"/>
          <w:sz w:val="24"/>
          <w:szCs w:val="24"/>
        </w:rPr>
        <w:t>.</w:t>
      </w:r>
    </w:p>
    <w:p w:rsidR="00482B7D" w:rsidRPr="00482B7D" w:rsidRDefault="001D17BE" w:rsidP="00482B7D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482B7D">
        <w:rPr>
          <w:rFonts w:ascii="Times New Roman" w:hAnsi="Times New Roman"/>
          <w:sz w:val="24"/>
          <w:szCs w:val="24"/>
        </w:rPr>
        <w:t>2.</w:t>
      </w:r>
      <w:r w:rsidR="00772870">
        <w:rPr>
          <w:rFonts w:ascii="Times New Roman" w:hAnsi="Times New Roman"/>
          <w:sz w:val="24"/>
          <w:szCs w:val="24"/>
        </w:rPr>
        <w:t>5</w:t>
      </w:r>
      <w:r w:rsidR="00D4343B" w:rsidRPr="00482B7D">
        <w:rPr>
          <w:rFonts w:ascii="Times New Roman" w:hAnsi="Times New Roman"/>
          <w:sz w:val="24"/>
          <w:szCs w:val="24"/>
        </w:rPr>
        <w:t>.</w:t>
      </w:r>
      <w:r w:rsidR="00400447" w:rsidRPr="00482B7D">
        <w:rPr>
          <w:rFonts w:ascii="Times New Roman" w:hAnsi="Times New Roman"/>
          <w:sz w:val="24"/>
          <w:szCs w:val="24"/>
        </w:rPr>
        <w:tab/>
      </w:r>
      <w:r w:rsidR="000D1ACF" w:rsidRPr="00482B7D">
        <w:rPr>
          <w:rFonts w:ascii="Times New Roman" w:hAnsi="Times New Roman"/>
          <w:b/>
          <w:color w:val="FF0000"/>
          <w:sz w:val="24"/>
          <w:szCs w:val="24"/>
        </w:rPr>
        <w:t>ВНИМАНИЕ</w:t>
      </w:r>
      <w:r w:rsidR="00482B7D" w:rsidRPr="00482B7D">
        <w:rPr>
          <w:rFonts w:ascii="Times New Roman" w:hAnsi="Times New Roman"/>
          <w:b/>
          <w:color w:val="FF0000"/>
          <w:sz w:val="24"/>
          <w:szCs w:val="24"/>
        </w:rPr>
        <w:t xml:space="preserve">! </w:t>
      </w:r>
      <w:r w:rsidR="00482B7D">
        <w:rPr>
          <w:rFonts w:ascii="Times New Roman" w:hAnsi="Times New Roman"/>
          <w:b/>
          <w:color w:val="FF0000"/>
          <w:sz w:val="24"/>
          <w:szCs w:val="24"/>
        </w:rPr>
        <w:t xml:space="preserve">Консоли и </w:t>
      </w:r>
      <w:r w:rsidR="00482B7D" w:rsidRPr="00482B7D">
        <w:rPr>
          <w:rFonts w:ascii="Times New Roman" w:hAnsi="Times New Roman"/>
          <w:b/>
          <w:color w:val="FF0000"/>
          <w:sz w:val="24"/>
          <w:szCs w:val="24"/>
        </w:rPr>
        <w:t>проушин</w:t>
      </w:r>
      <w:r w:rsidR="00482B7D">
        <w:rPr>
          <w:rFonts w:ascii="Times New Roman" w:hAnsi="Times New Roman"/>
          <w:b/>
          <w:color w:val="FF0000"/>
          <w:sz w:val="24"/>
          <w:szCs w:val="24"/>
        </w:rPr>
        <w:t>ы</w:t>
      </w:r>
      <w:r w:rsidR="00482B7D" w:rsidRPr="00482B7D">
        <w:rPr>
          <w:rFonts w:ascii="Times New Roman" w:hAnsi="Times New Roman"/>
          <w:b/>
          <w:color w:val="FF0000"/>
          <w:sz w:val="24"/>
          <w:szCs w:val="24"/>
        </w:rPr>
        <w:t> приварн</w:t>
      </w:r>
      <w:r w:rsidR="000D1ACF">
        <w:rPr>
          <w:rFonts w:ascii="Times New Roman" w:hAnsi="Times New Roman"/>
          <w:b/>
          <w:color w:val="FF0000"/>
          <w:sz w:val="24"/>
          <w:szCs w:val="24"/>
        </w:rPr>
        <w:t xml:space="preserve">ые производятся без защитного </w:t>
      </w:r>
      <w:r w:rsidR="000D1ACF" w:rsidRPr="00482B7D">
        <w:rPr>
          <w:rFonts w:ascii="Times New Roman" w:hAnsi="Times New Roman"/>
          <w:b/>
          <w:color w:val="FF0000"/>
          <w:sz w:val="24"/>
          <w:szCs w:val="24"/>
        </w:rPr>
        <w:t>цинков</w:t>
      </w:r>
      <w:r w:rsidR="000D1ACF">
        <w:rPr>
          <w:rFonts w:ascii="Times New Roman" w:hAnsi="Times New Roman"/>
          <w:b/>
          <w:color w:val="FF0000"/>
          <w:sz w:val="24"/>
          <w:szCs w:val="24"/>
        </w:rPr>
        <w:t>ого</w:t>
      </w:r>
      <w:r w:rsidR="000D1ACF" w:rsidRPr="00482B7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0D1ACF">
        <w:rPr>
          <w:rFonts w:ascii="Times New Roman" w:hAnsi="Times New Roman"/>
          <w:b/>
          <w:color w:val="FF0000"/>
          <w:sz w:val="24"/>
          <w:szCs w:val="24"/>
        </w:rPr>
        <w:t>п</w:t>
      </w:r>
      <w:r w:rsidR="000D1ACF" w:rsidRPr="00482B7D">
        <w:rPr>
          <w:rFonts w:ascii="Times New Roman" w:hAnsi="Times New Roman"/>
          <w:b/>
          <w:color w:val="FF0000"/>
          <w:sz w:val="24"/>
          <w:szCs w:val="24"/>
        </w:rPr>
        <w:t>окрытия</w:t>
      </w:r>
      <w:r w:rsidR="00482B7D" w:rsidRPr="00482B7D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r w:rsidR="000D1ACF">
        <w:rPr>
          <w:rFonts w:ascii="Times New Roman" w:hAnsi="Times New Roman"/>
          <w:b/>
          <w:color w:val="FF0000"/>
          <w:sz w:val="24"/>
          <w:szCs w:val="24"/>
        </w:rPr>
        <w:t xml:space="preserve">по причине того, что </w:t>
      </w:r>
      <w:r w:rsidR="00482B7D" w:rsidRPr="00482B7D">
        <w:rPr>
          <w:rFonts w:ascii="Times New Roman" w:hAnsi="Times New Roman"/>
          <w:b/>
          <w:color w:val="FF0000"/>
          <w:sz w:val="24"/>
          <w:szCs w:val="24"/>
        </w:rPr>
        <w:t>цинк плохо влияет на свариваемость деталей</w:t>
      </w:r>
      <w:r w:rsidR="00482B7D" w:rsidRPr="00482B7D">
        <w:rPr>
          <w:rFonts w:ascii="Times New Roman" w:hAnsi="Times New Roman"/>
          <w:sz w:val="24"/>
          <w:szCs w:val="24"/>
        </w:rPr>
        <w:t>. </w:t>
      </w:r>
    </w:p>
    <w:p w:rsidR="00E8675B" w:rsidRDefault="005A4604" w:rsidP="009029C6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7287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400447">
        <w:rPr>
          <w:rFonts w:ascii="Times New Roman" w:hAnsi="Times New Roman"/>
          <w:sz w:val="24"/>
          <w:szCs w:val="24"/>
        </w:rPr>
        <w:t>Маркировка изделия</w:t>
      </w:r>
      <w:r w:rsidR="000D1ACF">
        <w:rPr>
          <w:rFonts w:ascii="Times New Roman" w:hAnsi="Times New Roman"/>
          <w:sz w:val="24"/>
          <w:szCs w:val="24"/>
        </w:rPr>
        <w:t xml:space="preserve"> отсутствует</w:t>
      </w:r>
      <w:r w:rsidR="001A3414" w:rsidRPr="001A3414">
        <w:rPr>
          <w:rFonts w:ascii="Times New Roman" w:hAnsi="Times New Roman"/>
          <w:sz w:val="24"/>
          <w:szCs w:val="24"/>
        </w:rPr>
        <w:t>.</w:t>
      </w:r>
    </w:p>
    <w:p w:rsidR="007B1C7D" w:rsidRDefault="00772870" w:rsidP="009029C6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="007B1C7D">
        <w:rPr>
          <w:rFonts w:ascii="Times New Roman" w:hAnsi="Times New Roman"/>
          <w:sz w:val="24"/>
          <w:szCs w:val="24"/>
        </w:rPr>
        <w:t>. Консоль приварная по умолчанию предназначена для работы с тросом диаметром не более 14мм.</w:t>
      </w:r>
    </w:p>
    <w:p w:rsidR="001D17BE" w:rsidRDefault="001D17BE" w:rsidP="001D17BE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7287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Климатическое</w:t>
      </w:r>
      <w:r w:rsidRPr="001A3414">
        <w:rPr>
          <w:rFonts w:ascii="Times New Roman" w:hAnsi="Times New Roman"/>
          <w:sz w:val="24"/>
          <w:szCs w:val="24"/>
        </w:rPr>
        <w:t xml:space="preserve"> исполнение </w:t>
      </w:r>
      <w:r>
        <w:rPr>
          <w:rFonts w:ascii="Times New Roman" w:hAnsi="Times New Roman"/>
          <w:sz w:val="24"/>
          <w:szCs w:val="24"/>
        </w:rPr>
        <w:t xml:space="preserve">устройства – </w:t>
      </w:r>
      <w:r w:rsidRPr="001A3414">
        <w:rPr>
          <w:rFonts w:ascii="Times New Roman" w:hAnsi="Times New Roman"/>
          <w:sz w:val="24"/>
          <w:szCs w:val="24"/>
        </w:rPr>
        <w:t>УХЛ1.</w:t>
      </w:r>
    </w:p>
    <w:p w:rsidR="00435285" w:rsidRDefault="007B1C7D" w:rsidP="001D17BE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72870">
        <w:rPr>
          <w:rFonts w:ascii="Times New Roman" w:hAnsi="Times New Roman"/>
          <w:sz w:val="24"/>
          <w:szCs w:val="24"/>
        </w:rPr>
        <w:t>9</w:t>
      </w:r>
      <w:r w:rsidR="00435285">
        <w:rPr>
          <w:rFonts w:ascii="Times New Roman" w:hAnsi="Times New Roman"/>
          <w:sz w:val="24"/>
          <w:szCs w:val="24"/>
        </w:rPr>
        <w:t>.</w:t>
      </w:r>
      <w:r w:rsidR="00772870">
        <w:rPr>
          <w:rFonts w:ascii="Times New Roman" w:hAnsi="Times New Roman"/>
          <w:sz w:val="24"/>
          <w:szCs w:val="24"/>
        </w:rPr>
        <w:tab/>
      </w:r>
      <w:r w:rsidR="00435285" w:rsidRPr="002F09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Прочность изделия соответствует </w:t>
      </w:r>
      <w:r w:rsidR="000D1ACF" w:rsidRPr="00272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EN 795 и EN 16415 при </w:t>
      </w:r>
      <w:r w:rsidR="000D1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условии выполнения</w:t>
      </w:r>
      <w:r w:rsidR="000D1ACF" w:rsidRPr="00272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21E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стандартного</w:t>
      </w:r>
      <w:r w:rsidR="000D1ACF" w:rsidRPr="00272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сварного шва</w:t>
      </w:r>
      <w:r w:rsidR="000D1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установке на опорную металлоконструкцию</w:t>
      </w:r>
      <w:r w:rsidR="00435285" w:rsidRPr="002F09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40289" w:rsidRDefault="008F02F4" w:rsidP="00340289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35285">
        <w:rPr>
          <w:rFonts w:ascii="Times New Roman" w:hAnsi="Times New Roman"/>
          <w:sz w:val="24"/>
          <w:szCs w:val="24"/>
        </w:rPr>
        <w:t>1</w:t>
      </w:r>
      <w:r w:rsidR="00772870">
        <w:rPr>
          <w:rFonts w:ascii="Times New Roman" w:hAnsi="Times New Roman"/>
          <w:sz w:val="24"/>
          <w:szCs w:val="24"/>
        </w:rPr>
        <w:t>0</w:t>
      </w:r>
      <w:r w:rsidR="00E8675B">
        <w:rPr>
          <w:rFonts w:ascii="Times New Roman" w:hAnsi="Times New Roman"/>
          <w:sz w:val="24"/>
          <w:szCs w:val="24"/>
        </w:rPr>
        <w:t>.</w:t>
      </w:r>
      <w:r w:rsidR="00435285">
        <w:rPr>
          <w:rFonts w:ascii="Times New Roman" w:hAnsi="Times New Roman"/>
          <w:sz w:val="24"/>
          <w:szCs w:val="24"/>
        </w:rPr>
        <w:t xml:space="preserve"> </w:t>
      </w:r>
      <w:r w:rsidR="001A3414" w:rsidRPr="001A3414">
        <w:rPr>
          <w:rFonts w:ascii="Times New Roman" w:hAnsi="Times New Roman"/>
          <w:sz w:val="24"/>
          <w:szCs w:val="24"/>
        </w:rPr>
        <w:t xml:space="preserve">Основные технические характеристики </w:t>
      </w:r>
      <w:r w:rsidR="000D1ACF">
        <w:rPr>
          <w:rFonts w:ascii="Times New Roman" w:hAnsi="Times New Roman"/>
          <w:sz w:val="24"/>
          <w:szCs w:val="24"/>
        </w:rPr>
        <w:t xml:space="preserve">консоли и </w:t>
      </w:r>
      <w:r w:rsidR="00435285">
        <w:rPr>
          <w:rFonts w:ascii="Times New Roman" w:hAnsi="Times New Roman"/>
          <w:sz w:val="24"/>
          <w:szCs w:val="24"/>
        </w:rPr>
        <w:t xml:space="preserve">проушины </w:t>
      </w:r>
      <w:r w:rsidR="000D1ACF">
        <w:rPr>
          <w:rFonts w:ascii="Times New Roman" w:hAnsi="Times New Roman"/>
          <w:sz w:val="24"/>
          <w:szCs w:val="24"/>
        </w:rPr>
        <w:t xml:space="preserve">приварных от ТМ KROK </w:t>
      </w:r>
      <w:r w:rsidR="001A3414" w:rsidRPr="001A3414">
        <w:rPr>
          <w:rFonts w:ascii="Times New Roman" w:hAnsi="Times New Roman"/>
          <w:sz w:val="24"/>
          <w:szCs w:val="24"/>
        </w:rPr>
        <w:t>приведены в таблице (Табл.</w:t>
      </w:r>
      <w:r w:rsidR="000D1ACF">
        <w:rPr>
          <w:rFonts w:ascii="Times New Roman" w:hAnsi="Times New Roman"/>
          <w:sz w:val="24"/>
          <w:szCs w:val="24"/>
        </w:rPr>
        <w:t>1</w:t>
      </w:r>
      <w:r w:rsidR="001A3414" w:rsidRPr="001A3414">
        <w:rPr>
          <w:rFonts w:ascii="Times New Roman" w:hAnsi="Times New Roman"/>
          <w:sz w:val="24"/>
          <w:szCs w:val="24"/>
        </w:rPr>
        <w:t>).</w:t>
      </w:r>
    </w:p>
    <w:p w:rsidR="00340289" w:rsidRDefault="00340289" w:rsidP="00340289">
      <w:pPr>
        <w:pStyle w:val="a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B873BA">
        <w:rPr>
          <w:rFonts w:ascii="Times New Roman" w:hAnsi="Times New Roman"/>
          <w:b/>
          <w:sz w:val="24"/>
          <w:szCs w:val="24"/>
          <w:lang w:eastAsia="ru-RU"/>
        </w:rPr>
        <w:t xml:space="preserve">Таблица </w:t>
      </w:r>
      <w:r w:rsidR="000D1ACF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B873BA">
        <w:rPr>
          <w:rFonts w:ascii="Times New Roman" w:hAnsi="Times New Roman"/>
          <w:b/>
          <w:sz w:val="24"/>
          <w:szCs w:val="24"/>
          <w:lang w:eastAsia="ru-RU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366"/>
        <w:gridCol w:w="1131"/>
        <w:gridCol w:w="1131"/>
      </w:tblGrid>
      <w:tr w:rsidR="00BA110D" w:rsidRPr="00F87A9A" w:rsidTr="00DC4768">
        <w:trPr>
          <w:trHeight w:val="245"/>
        </w:trPr>
        <w:tc>
          <w:tcPr>
            <w:tcW w:w="736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A110D" w:rsidRPr="00F87A9A" w:rsidRDefault="00BA110D" w:rsidP="00621EC4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параметра</w:t>
            </w:r>
          </w:p>
        </w:tc>
        <w:tc>
          <w:tcPr>
            <w:tcW w:w="2262" w:type="dxa"/>
            <w:gridSpan w:val="2"/>
            <w:tcMar>
              <w:left w:w="28" w:type="dxa"/>
              <w:right w:w="28" w:type="dxa"/>
            </w:tcMar>
            <w:vAlign w:val="center"/>
          </w:tcPr>
          <w:p w:rsidR="00BA110D" w:rsidRDefault="000D1ACF" w:rsidP="00621EC4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Изделие </w:t>
            </w:r>
            <w:r w:rsidR="00BA110D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871C6F" w:rsidRPr="00F87A9A" w:rsidTr="00DC4768">
        <w:trPr>
          <w:trHeight w:val="245"/>
        </w:trPr>
        <w:tc>
          <w:tcPr>
            <w:tcW w:w="7366" w:type="dxa"/>
            <w:vMerge/>
            <w:tcMar>
              <w:left w:w="28" w:type="dxa"/>
              <w:right w:w="28" w:type="dxa"/>
            </w:tcMar>
            <w:vAlign w:val="center"/>
          </w:tcPr>
          <w:p w:rsidR="00871C6F" w:rsidRDefault="00871C6F" w:rsidP="00621EC4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Mar>
              <w:left w:w="28" w:type="dxa"/>
              <w:right w:w="28" w:type="dxa"/>
            </w:tcMar>
            <w:vAlign w:val="center"/>
          </w:tcPr>
          <w:p w:rsidR="00871C6F" w:rsidRDefault="000D1ACF" w:rsidP="00621EC4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Консоль </w:t>
            </w:r>
          </w:p>
        </w:tc>
        <w:tc>
          <w:tcPr>
            <w:tcW w:w="1131" w:type="dxa"/>
            <w:tcMar>
              <w:left w:w="28" w:type="dxa"/>
              <w:right w:w="28" w:type="dxa"/>
            </w:tcMar>
          </w:tcPr>
          <w:p w:rsidR="00871C6F" w:rsidRDefault="000D1ACF" w:rsidP="00435285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Проушина </w:t>
            </w:r>
          </w:p>
        </w:tc>
      </w:tr>
      <w:tr w:rsidR="00435285" w:rsidRPr="00F87A9A" w:rsidTr="00DC4768">
        <w:tc>
          <w:tcPr>
            <w:tcW w:w="7366" w:type="dxa"/>
            <w:tcMar>
              <w:left w:w="28" w:type="dxa"/>
              <w:right w:w="28" w:type="dxa"/>
            </w:tcMar>
          </w:tcPr>
          <w:p w:rsidR="00435285" w:rsidRPr="00F87A9A" w:rsidRDefault="00435285" w:rsidP="00DC4768">
            <w:pPr>
              <w:pStyle w:val="a9"/>
              <w:rPr>
                <w:rFonts w:ascii="Times New Roman" w:hAnsi="Times New Roman"/>
                <w:lang w:eastAsia="ru-RU"/>
              </w:rPr>
            </w:pPr>
            <w:r w:rsidRPr="00F87A9A">
              <w:rPr>
                <w:rFonts w:ascii="Times New Roman" w:hAnsi="Times New Roman"/>
              </w:rPr>
              <w:t xml:space="preserve">Предельная рабочая нагрузка </w:t>
            </w:r>
            <w:r w:rsidRPr="00F87A9A">
              <w:rPr>
                <w:rFonts w:ascii="Times New Roman" w:hAnsi="Times New Roman"/>
                <w:i/>
              </w:rPr>
              <w:t>WLL</w:t>
            </w:r>
            <w:r w:rsidR="000D1ACF">
              <w:rPr>
                <w:rFonts w:ascii="Times New Roman" w:hAnsi="Times New Roman"/>
                <w:i/>
              </w:rPr>
              <w:t xml:space="preserve"> </w:t>
            </w:r>
            <w:r w:rsidR="000D1ACF">
              <w:rPr>
                <w:rFonts w:ascii="Times New Roman" w:hAnsi="Times New Roman"/>
              </w:rPr>
              <w:t>(</w:t>
            </w:r>
            <w:r w:rsidR="001C60E1">
              <w:rPr>
                <w:rFonts w:ascii="Times New Roman" w:hAnsi="Times New Roman"/>
                <w:lang w:val="en-US"/>
              </w:rPr>
              <w:t>WLL</w:t>
            </w:r>
            <w:r w:rsidR="001C60E1" w:rsidRPr="001C60E1">
              <w:rPr>
                <w:rFonts w:ascii="Times New Roman" w:hAnsi="Times New Roman"/>
              </w:rPr>
              <w:t xml:space="preserve"> – </w:t>
            </w:r>
            <w:r w:rsidR="000D1ACF" w:rsidRPr="000D1A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Working Load Limit</w:t>
            </w:r>
            <w:r w:rsidR="000D1ACF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 кН</w:t>
            </w:r>
          </w:p>
        </w:tc>
        <w:tc>
          <w:tcPr>
            <w:tcW w:w="1131" w:type="dxa"/>
            <w:tcMar>
              <w:left w:w="28" w:type="dxa"/>
              <w:right w:w="28" w:type="dxa"/>
            </w:tcMar>
            <w:vAlign w:val="center"/>
          </w:tcPr>
          <w:p w:rsidR="00435285" w:rsidRDefault="000D1ACF" w:rsidP="005D5A38">
            <w:pPr>
              <w:pStyle w:val="a9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15,0*</w:t>
            </w:r>
          </w:p>
        </w:tc>
        <w:tc>
          <w:tcPr>
            <w:tcW w:w="1131" w:type="dxa"/>
            <w:vAlign w:val="center"/>
          </w:tcPr>
          <w:p w:rsidR="00435285" w:rsidRDefault="00DC4768" w:rsidP="005D5A38">
            <w:pPr>
              <w:pStyle w:val="a9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30,0*</w:t>
            </w:r>
          </w:p>
        </w:tc>
      </w:tr>
      <w:tr w:rsidR="00871C6F" w:rsidRPr="00AB1618" w:rsidTr="00DC4768">
        <w:tc>
          <w:tcPr>
            <w:tcW w:w="7366" w:type="dxa"/>
            <w:tcMar>
              <w:left w:w="28" w:type="dxa"/>
              <w:right w:w="28" w:type="dxa"/>
            </w:tcMar>
          </w:tcPr>
          <w:p w:rsidR="00871C6F" w:rsidRPr="00AB1618" w:rsidRDefault="00AB1618" w:rsidP="00DC4768">
            <w:pPr>
              <w:pStyle w:val="a9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Минимальная р</w:t>
            </w:r>
            <w:r w:rsidR="00871C6F" w:rsidRPr="00F87A9A">
              <w:rPr>
                <w:rFonts w:ascii="Times New Roman" w:hAnsi="Times New Roman"/>
              </w:rPr>
              <w:t>азрушающая</w:t>
            </w:r>
            <w:r w:rsidR="00871C6F" w:rsidRPr="00AB1618">
              <w:rPr>
                <w:rFonts w:ascii="Times New Roman" w:hAnsi="Times New Roman"/>
              </w:rPr>
              <w:t xml:space="preserve"> </w:t>
            </w:r>
            <w:r w:rsidR="00871C6F" w:rsidRPr="00F87A9A">
              <w:rPr>
                <w:rFonts w:ascii="Times New Roman" w:hAnsi="Times New Roman"/>
              </w:rPr>
              <w:t>нагрузка</w:t>
            </w:r>
            <w:r w:rsidR="00871C6F" w:rsidRPr="00AB1618">
              <w:rPr>
                <w:rFonts w:ascii="Times New Roman" w:hAnsi="Times New Roman"/>
              </w:rPr>
              <w:t xml:space="preserve"> </w:t>
            </w:r>
            <w:r w:rsidR="00871C6F" w:rsidRPr="00F87A9A">
              <w:rPr>
                <w:rFonts w:ascii="Times New Roman" w:hAnsi="Times New Roman"/>
                <w:i/>
                <w:lang w:val="en-US"/>
              </w:rPr>
              <w:t>MBS</w:t>
            </w:r>
            <w:r w:rsidR="000D1ACF">
              <w:rPr>
                <w:rFonts w:ascii="Times New Roman" w:hAnsi="Times New Roman"/>
              </w:rPr>
              <w:t xml:space="preserve"> (</w:t>
            </w:r>
            <w:r w:rsidR="001C60E1">
              <w:rPr>
                <w:rFonts w:ascii="Times New Roman" w:hAnsi="Times New Roman"/>
                <w:lang w:val="en-US"/>
              </w:rPr>
              <w:t>MBS</w:t>
            </w:r>
            <w:r w:rsidR="001C60E1" w:rsidRPr="001C60E1">
              <w:rPr>
                <w:rFonts w:ascii="Times New Roman" w:hAnsi="Times New Roman"/>
              </w:rPr>
              <w:t xml:space="preserve"> – </w:t>
            </w:r>
            <w:r w:rsidR="000D1ACF" w:rsidRPr="000D1A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Minimum Breaking Strength</w:t>
            </w:r>
            <w:r w:rsidR="000D1ACF">
              <w:rPr>
                <w:rFonts w:ascii="Times New Roman" w:hAnsi="Times New Roman"/>
              </w:rPr>
              <w:t>)</w:t>
            </w:r>
            <w:r w:rsidR="00871C6F" w:rsidRPr="00AB1618">
              <w:rPr>
                <w:rFonts w:ascii="Times New Roman" w:hAnsi="Times New Roman"/>
              </w:rPr>
              <w:t xml:space="preserve">, </w:t>
            </w:r>
            <w:r w:rsidR="00871C6F">
              <w:rPr>
                <w:rFonts w:ascii="Times New Roman" w:hAnsi="Times New Roman"/>
              </w:rPr>
              <w:t>кН</w:t>
            </w:r>
          </w:p>
        </w:tc>
        <w:tc>
          <w:tcPr>
            <w:tcW w:w="1131" w:type="dxa"/>
            <w:tcMar>
              <w:left w:w="28" w:type="dxa"/>
              <w:right w:w="28" w:type="dxa"/>
            </w:tcMar>
            <w:vAlign w:val="center"/>
          </w:tcPr>
          <w:p w:rsidR="00871C6F" w:rsidRPr="00AB1618" w:rsidRDefault="000D1ACF" w:rsidP="005D5A38">
            <w:pPr>
              <w:pStyle w:val="a9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44,0*</w:t>
            </w:r>
            <w:r w:rsidR="00DC4768">
              <w:rPr>
                <w:rFonts w:ascii="Times New Roman" w:hAnsi="Times New Roman"/>
                <w:b/>
                <w:lang w:eastAsia="ru-RU"/>
              </w:rPr>
              <w:t>*</w:t>
            </w:r>
          </w:p>
        </w:tc>
        <w:tc>
          <w:tcPr>
            <w:tcW w:w="1131" w:type="dxa"/>
            <w:tcMar>
              <w:left w:w="28" w:type="dxa"/>
              <w:right w:w="28" w:type="dxa"/>
            </w:tcMar>
            <w:vAlign w:val="center"/>
          </w:tcPr>
          <w:p w:rsidR="00871C6F" w:rsidRPr="00AB1618" w:rsidRDefault="00DC4768" w:rsidP="005D5A38">
            <w:pPr>
              <w:pStyle w:val="a9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40,0**</w:t>
            </w:r>
          </w:p>
        </w:tc>
      </w:tr>
      <w:tr w:rsidR="00871C6F" w:rsidRPr="00F87A9A" w:rsidTr="00DC4768">
        <w:tc>
          <w:tcPr>
            <w:tcW w:w="7366" w:type="dxa"/>
            <w:tcMar>
              <w:left w:w="28" w:type="dxa"/>
              <w:right w:w="28" w:type="dxa"/>
            </w:tcMar>
          </w:tcPr>
          <w:p w:rsidR="00871C6F" w:rsidRPr="00340289" w:rsidRDefault="00871C6F" w:rsidP="00797F74">
            <w:pPr>
              <w:pStyle w:val="a9"/>
              <w:jc w:val="both"/>
              <w:rPr>
                <w:rFonts w:ascii="Times New Roman" w:hAnsi="Times New Roman"/>
                <w:lang w:eastAsia="ru-RU"/>
              </w:rPr>
            </w:pPr>
            <w:r w:rsidRPr="00F87A9A">
              <w:rPr>
                <w:rFonts w:ascii="Times New Roman" w:hAnsi="Times New Roman"/>
              </w:rPr>
              <w:t>Вес</w:t>
            </w:r>
            <w:r>
              <w:rPr>
                <w:rFonts w:ascii="Times New Roman" w:hAnsi="Times New Roman"/>
              </w:rPr>
              <w:t>, г</w:t>
            </w:r>
          </w:p>
        </w:tc>
        <w:tc>
          <w:tcPr>
            <w:tcW w:w="1131" w:type="dxa"/>
            <w:tcMar>
              <w:left w:w="28" w:type="dxa"/>
              <w:right w:w="28" w:type="dxa"/>
            </w:tcMar>
            <w:vAlign w:val="center"/>
          </w:tcPr>
          <w:p w:rsidR="00871C6F" w:rsidRPr="00E86362" w:rsidRDefault="00E86362" w:rsidP="005D5A38">
            <w:pPr>
              <w:pStyle w:val="a9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1131" w:type="dxa"/>
            <w:tcMar>
              <w:left w:w="28" w:type="dxa"/>
              <w:right w:w="28" w:type="dxa"/>
            </w:tcMar>
            <w:vAlign w:val="center"/>
          </w:tcPr>
          <w:p w:rsidR="00871C6F" w:rsidRPr="005F442C" w:rsidRDefault="00E86362" w:rsidP="005D5A38">
            <w:pPr>
              <w:pStyle w:val="a9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220</w:t>
            </w:r>
          </w:p>
        </w:tc>
      </w:tr>
    </w:tbl>
    <w:p w:rsidR="00340289" w:rsidRPr="00AB1618" w:rsidRDefault="00340289" w:rsidP="00340289">
      <w:pPr>
        <w:pStyle w:val="a9"/>
        <w:jc w:val="both"/>
        <w:rPr>
          <w:rFonts w:ascii="Times New Roman" w:hAnsi="Times New Roman"/>
          <w:sz w:val="4"/>
          <w:szCs w:val="4"/>
        </w:rPr>
      </w:pPr>
    </w:p>
    <w:p w:rsidR="00AB1618" w:rsidRPr="00AB1618" w:rsidRDefault="00AB1618" w:rsidP="00340289">
      <w:pPr>
        <w:pStyle w:val="a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 -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AB161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нагрузка начала неупругой деформации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:rsidR="00AB1618" w:rsidRPr="00AB1618" w:rsidRDefault="00AB1618" w:rsidP="00340289">
      <w:pPr>
        <w:pStyle w:val="a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** -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AB161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разрушение элементов </w:t>
      </w:r>
      <w:r w:rsidR="000D1AC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консоли или </w:t>
      </w:r>
      <w:r w:rsidRPr="00AB161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проушины</w:t>
      </w:r>
      <w:r w:rsidR="000D1AC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а также присоединительного</w:t>
      </w:r>
      <w:r w:rsidRPr="00AB161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сварного шва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0D1ACF" w:rsidRDefault="000D1ACF" w:rsidP="00340289">
      <w:pPr>
        <w:pStyle w:val="a9"/>
        <w:ind w:firstLine="28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40289" w:rsidRDefault="00340289" w:rsidP="00340289">
      <w:pPr>
        <w:pStyle w:val="a9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3629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Pr="00B8362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83629">
        <w:rPr>
          <w:rFonts w:ascii="Times New Roman" w:hAnsi="Times New Roman"/>
          <w:color w:val="000000" w:themeColor="text1"/>
          <w:sz w:val="24"/>
          <w:szCs w:val="24"/>
        </w:rPr>
        <w:t xml:space="preserve">Величины </w:t>
      </w:r>
      <w:r w:rsidR="00AD051E">
        <w:rPr>
          <w:rFonts w:ascii="Times New Roman" w:hAnsi="Times New Roman"/>
          <w:color w:val="000000" w:themeColor="text1"/>
          <w:sz w:val="24"/>
          <w:szCs w:val="24"/>
        </w:rPr>
        <w:t>минимальной</w:t>
      </w:r>
      <w:r w:rsidRPr="00B83629">
        <w:rPr>
          <w:rFonts w:ascii="Times New Roman" w:hAnsi="Times New Roman"/>
          <w:color w:val="000000" w:themeColor="text1"/>
          <w:sz w:val="24"/>
          <w:szCs w:val="24"/>
        </w:rPr>
        <w:t xml:space="preserve"> разрушающей</w:t>
      </w:r>
      <w:r w:rsidR="00AD051E">
        <w:rPr>
          <w:rFonts w:ascii="Times New Roman" w:hAnsi="Times New Roman"/>
          <w:color w:val="000000" w:themeColor="text1"/>
          <w:sz w:val="24"/>
          <w:szCs w:val="24"/>
        </w:rPr>
        <w:t xml:space="preserve"> нагрузки</w:t>
      </w:r>
      <w:r w:rsidRPr="00B83629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B83629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MBS</w:t>
      </w:r>
      <w:r w:rsidRPr="00B83629">
        <w:rPr>
          <w:rFonts w:ascii="Times New Roman" w:hAnsi="Times New Roman"/>
          <w:color w:val="000000" w:themeColor="text1"/>
          <w:sz w:val="24"/>
          <w:szCs w:val="24"/>
        </w:rPr>
        <w:t xml:space="preserve">) приведены для всего устройства в целом (т.е. для наименее прочного элемента </w:t>
      </w:r>
      <w:r w:rsidR="00422FE6">
        <w:rPr>
          <w:rFonts w:ascii="Times New Roman" w:hAnsi="Times New Roman"/>
          <w:color w:val="000000" w:themeColor="text1"/>
          <w:sz w:val="24"/>
          <w:szCs w:val="24"/>
        </w:rPr>
        <w:t>изделия</w:t>
      </w:r>
      <w:r w:rsidR="00F9235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3629">
        <w:rPr>
          <w:rFonts w:ascii="Times New Roman" w:hAnsi="Times New Roman"/>
          <w:color w:val="000000" w:themeColor="text1"/>
          <w:sz w:val="24"/>
          <w:szCs w:val="24"/>
        </w:rPr>
        <w:t xml:space="preserve">как единого узла). При этом разрушающая нагрузка используемого </w:t>
      </w:r>
      <w:r w:rsidR="00422FE6">
        <w:rPr>
          <w:rFonts w:ascii="Times New Roman" w:hAnsi="Times New Roman"/>
          <w:color w:val="000000" w:themeColor="text1"/>
          <w:sz w:val="24"/>
          <w:szCs w:val="24"/>
        </w:rPr>
        <w:t xml:space="preserve">стороннего </w:t>
      </w:r>
      <w:r w:rsidR="0001079F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Pr="00B83629">
        <w:rPr>
          <w:rFonts w:ascii="Times New Roman" w:hAnsi="Times New Roman"/>
          <w:color w:val="000000" w:themeColor="text1"/>
          <w:sz w:val="24"/>
          <w:szCs w:val="24"/>
        </w:rPr>
        <w:t>сое</w:t>
      </w:r>
      <w:r w:rsidR="00F9235C">
        <w:rPr>
          <w:rFonts w:ascii="Times New Roman" w:hAnsi="Times New Roman"/>
          <w:color w:val="000000" w:themeColor="text1"/>
          <w:sz w:val="24"/>
          <w:szCs w:val="24"/>
        </w:rPr>
        <w:t xml:space="preserve">динительного элемента </w:t>
      </w:r>
      <w:r w:rsidR="00422FE6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01079F">
        <w:rPr>
          <w:rFonts w:ascii="Times New Roman" w:hAnsi="Times New Roman"/>
          <w:color w:val="000000" w:themeColor="text1"/>
          <w:sz w:val="24"/>
          <w:szCs w:val="24"/>
        </w:rPr>
        <w:t>скобы</w:t>
      </w:r>
      <w:r w:rsidR="00422FE6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Pr="00B83629">
        <w:rPr>
          <w:rFonts w:ascii="Times New Roman" w:hAnsi="Times New Roman"/>
          <w:color w:val="000000" w:themeColor="text1"/>
          <w:sz w:val="24"/>
          <w:szCs w:val="24"/>
        </w:rPr>
        <w:t>учитывается отдельно при подборе с целью их совмещения.</w:t>
      </w:r>
    </w:p>
    <w:p w:rsidR="00621EC4" w:rsidRDefault="00621EC4" w:rsidP="00621EC4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289" w:rsidRDefault="00340289" w:rsidP="00340289">
      <w:pPr>
        <w:pStyle w:val="a9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3629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1079F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72870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8362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107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3629">
        <w:rPr>
          <w:rFonts w:ascii="Times New Roman" w:hAnsi="Times New Roman"/>
          <w:color w:val="000000" w:themeColor="text1"/>
          <w:sz w:val="24"/>
          <w:szCs w:val="24"/>
        </w:rPr>
        <w:t xml:space="preserve">Основные размеры (габаритные и присоединительные) </w:t>
      </w:r>
      <w:r w:rsidR="007B1C7D">
        <w:rPr>
          <w:rFonts w:ascii="Times New Roman" w:hAnsi="Times New Roman"/>
          <w:color w:val="000000" w:themeColor="text1"/>
          <w:sz w:val="24"/>
          <w:szCs w:val="24"/>
        </w:rPr>
        <w:t xml:space="preserve">консоли и </w:t>
      </w:r>
      <w:r w:rsidR="0001079F">
        <w:rPr>
          <w:rFonts w:ascii="Times New Roman" w:hAnsi="Times New Roman"/>
          <w:color w:val="000000" w:themeColor="text1"/>
          <w:sz w:val="24"/>
          <w:szCs w:val="24"/>
        </w:rPr>
        <w:t xml:space="preserve">проушины </w:t>
      </w:r>
      <w:r w:rsidR="007B1C7D">
        <w:rPr>
          <w:rFonts w:ascii="Times New Roman" w:hAnsi="Times New Roman"/>
          <w:color w:val="000000" w:themeColor="text1"/>
          <w:sz w:val="24"/>
          <w:szCs w:val="24"/>
        </w:rPr>
        <w:t>приварных</w:t>
      </w:r>
      <w:r w:rsidR="00DC733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22FE6">
        <w:rPr>
          <w:rFonts w:ascii="Times New Roman" w:hAnsi="Times New Roman"/>
          <w:color w:val="000000" w:themeColor="text1"/>
          <w:sz w:val="24"/>
          <w:szCs w:val="24"/>
        </w:rPr>
        <w:t>представлены н</w:t>
      </w:r>
      <w:r w:rsidR="007B1C7D">
        <w:rPr>
          <w:rFonts w:ascii="Times New Roman" w:hAnsi="Times New Roman"/>
          <w:color w:val="000000" w:themeColor="text1"/>
          <w:sz w:val="24"/>
          <w:szCs w:val="24"/>
        </w:rPr>
        <w:t>а рисунке (Рис.3</w:t>
      </w:r>
      <w:r w:rsidRPr="00B83629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1079F" w:rsidRDefault="007B1C7D" w:rsidP="0001079F">
      <w:pPr>
        <w:pStyle w:val="a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120130" cy="19888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_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C38" w:rsidRDefault="0036099C" w:rsidP="00DF2C38">
      <w:pPr>
        <w:pStyle w:val="a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Рис.</w:t>
      </w:r>
      <w:r w:rsidR="007B1C7D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DF2C38" w:rsidRPr="00B8362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F2C38" w:rsidRPr="00B83629">
        <w:rPr>
          <w:rFonts w:ascii="Times New Roman" w:hAnsi="Times New Roman"/>
          <w:color w:val="000000" w:themeColor="text1"/>
          <w:sz w:val="24"/>
          <w:szCs w:val="24"/>
        </w:rPr>
        <w:t xml:space="preserve"> Габаритные и присоединительные размеры</w:t>
      </w:r>
      <w:r w:rsidR="007B1C7D">
        <w:rPr>
          <w:rFonts w:ascii="Times New Roman" w:hAnsi="Times New Roman"/>
          <w:color w:val="000000" w:themeColor="text1"/>
          <w:sz w:val="24"/>
          <w:szCs w:val="24"/>
        </w:rPr>
        <w:t xml:space="preserve"> консоли и</w:t>
      </w:r>
      <w:r w:rsidR="00DF2C38" w:rsidRPr="00B836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1079F">
        <w:rPr>
          <w:rFonts w:ascii="Times New Roman" w:hAnsi="Times New Roman"/>
          <w:color w:val="000000" w:themeColor="text1"/>
          <w:sz w:val="24"/>
          <w:szCs w:val="24"/>
        </w:rPr>
        <w:t>проушины</w:t>
      </w:r>
      <w:r w:rsidR="007B1C7D">
        <w:rPr>
          <w:rFonts w:ascii="Times New Roman" w:hAnsi="Times New Roman"/>
          <w:color w:val="000000" w:themeColor="text1"/>
          <w:sz w:val="24"/>
          <w:szCs w:val="24"/>
        </w:rPr>
        <w:t xml:space="preserve"> приварных</w:t>
      </w:r>
    </w:p>
    <w:p w:rsidR="0057173C" w:rsidRDefault="0057173C" w:rsidP="0057173C">
      <w:pPr>
        <w:pStyle w:val="a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B1C7D" w:rsidRPr="00272354" w:rsidRDefault="001C60E1" w:rsidP="001C60E1">
      <w:pPr>
        <w:pStyle w:val="a9"/>
        <w:ind w:firstLine="284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2.1</w:t>
      </w:r>
      <w:r w:rsidR="00772870">
        <w:rPr>
          <w:rFonts w:ascii="Times New Roman" w:hAnsi="Times New Roman"/>
          <w:sz w:val="24"/>
          <w:szCs w:val="24"/>
        </w:rPr>
        <w:t>2</w:t>
      </w:r>
      <w:r w:rsidR="00DC7332">
        <w:rPr>
          <w:rFonts w:ascii="Times New Roman" w:hAnsi="Times New Roman"/>
          <w:sz w:val="24"/>
          <w:szCs w:val="24"/>
        </w:rPr>
        <w:t xml:space="preserve">. </w:t>
      </w:r>
      <w:r w:rsidR="001865FA" w:rsidRPr="00220801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="007B1C7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7B1C7D" w:rsidRPr="00272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необходимости потребителя установить проушину большего размера, изготавливаются пластины проушины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</w:t>
      </w:r>
      <w:r w:rsidR="007B1C7D" w:rsidRPr="00272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ми, соответствующие типоразмерам присоединительных</w:t>
      </w:r>
      <w:r w:rsidR="007B1C7D" w:rsidRPr="00272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ок,</w:t>
      </w:r>
      <w:r w:rsidR="007B1C7D" w:rsidRPr="00272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и толщине</w:t>
      </w:r>
      <w:r w:rsidR="007B1C7D" w:rsidRPr="00272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накрытий монтажных горизонтов, если они имеются.</w:t>
      </w:r>
    </w:p>
    <w:p w:rsidR="00340289" w:rsidRDefault="003C08BD" w:rsidP="00340289">
      <w:pPr>
        <w:pStyle w:val="a9"/>
        <w:ind w:firstLine="284"/>
        <w:jc w:val="both"/>
        <w:rPr>
          <w:noProof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87B41">
        <w:rPr>
          <w:rFonts w:ascii="Times New Roman" w:hAnsi="Times New Roman"/>
          <w:color w:val="000000" w:themeColor="text1"/>
          <w:sz w:val="24"/>
          <w:szCs w:val="24"/>
        </w:rPr>
        <w:t>.1</w:t>
      </w:r>
      <w:r w:rsidR="00772870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887B4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40289" w:rsidRPr="00B83629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="0066565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4B74A5">
        <w:rPr>
          <w:rFonts w:ascii="Times New Roman" w:hAnsi="Times New Roman"/>
          <w:color w:val="000000" w:themeColor="text1"/>
          <w:sz w:val="24"/>
          <w:szCs w:val="24"/>
        </w:rPr>
        <w:t xml:space="preserve">Производитель оставляет за собой </w:t>
      </w:r>
      <w:r w:rsidR="00F72353">
        <w:rPr>
          <w:rFonts w:ascii="Times New Roman" w:hAnsi="Times New Roman"/>
          <w:color w:val="000000" w:themeColor="text1"/>
          <w:sz w:val="24"/>
          <w:szCs w:val="24"/>
        </w:rPr>
        <w:t xml:space="preserve">право на </w:t>
      </w:r>
      <w:r w:rsidR="004B74A5">
        <w:rPr>
          <w:rFonts w:ascii="Times New Roman" w:hAnsi="Times New Roman"/>
          <w:color w:val="000000" w:themeColor="text1"/>
          <w:sz w:val="24"/>
          <w:szCs w:val="24"/>
        </w:rPr>
        <w:t>внесение незначительных изменений</w:t>
      </w:r>
      <w:r w:rsidR="0057173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B74A5">
        <w:rPr>
          <w:rFonts w:ascii="Times New Roman" w:hAnsi="Times New Roman"/>
          <w:color w:val="000000" w:themeColor="text1"/>
          <w:sz w:val="24"/>
          <w:szCs w:val="24"/>
        </w:rPr>
        <w:t xml:space="preserve"> улучшающих потребительские качества изделия. В связи с чем, внешний вид и исполнение </w:t>
      </w:r>
      <w:r w:rsidR="001C60E1">
        <w:rPr>
          <w:rFonts w:ascii="Times New Roman" w:hAnsi="Times New Roman"/>
          <w:color w:val="000000" w:themeColor="text1"/>
          <w:sz w:val="24"/>
          <w:szCs w:val="24"/>
        </w:rPr>
        <w:t xml:space="preserve">консолей и </w:t>
      </w:r>
      <w:r w:rsidR="00DC7332">
        <w:rPr>
          <w:rFonts w:ascii="Times New Roman" w:hAnsi="Times New Roman"/>
          <w:color w:val="000000" w:themeColor="text1"/>
          <w:sz w:val="24"/>
          <w:szCs w:val="24"/>
        </w:rPr>
        <w:t xml:space="preserve">проушин </w:t>
      </w:r>
      <w:r w:rsidR="001C60E1">
        <w:rPr>
          <w:rFonts w:ascii="Times New Roman" w:hAnsi="Times New Roman"/>
          <w:color w:val="000000" w:themeColor="text1"/>
          <w:sz w:val="24"/>
          <w:szCs w:val="24"/>
        </w:rPr>
        <w:t>приварных</w:t>
      </w:r>
      <w:r w:rsidR="004B74A5">
        <w:rPr>
          <w:rFonts w:ascii="Times New Roman" w:hAnsi="Times New Roman"/>
          <w:color w:val="000000" w:themeColor="text1"/>
          <w:sz w:val="24"/>
          <w:szCs w:val="24"/>
        </w:rPr>
        <w:t xml:space="preserve"> может </w:t>
      </w:r>
      <w:r w:rsidR="00D268D4">
        <w:rPr>
          <w:rFonts w:ascii="Times New Roman" w:hAnsi="Times New Roman"/>
          <w:color w:val="000000" w:themeColor="text1"/>
          <w:sz w:val="24"/>
          <w:szCs w:val="24"/>
        </w:rPr>
        <w:t xml:space="preserve">несколько </w:t>
      </w:r>
      <w:r w:rsidR="004B74A5">
        <w:rPr>
          <w:rFonts w:ascii="Times New Roman" w:hAnsi="Times New Roman"/>
          <w:color w:val="000000" w:themeColor="text1"/>
          <w:sz w:val="24"/>
          <w:szCs w:val="24"/>
        </w:rPr>
        <w:t>отличаться от заявленного в паспорте.</w:t>
      </w:r>
      <w:r w:rsidR="00340289" w:rsidRPr="00196C7F">
        <w:rPr>
          <w:noProof/>
          <w:lang w:eastAsia="ru-RU"/>
        </w:rPr>
        <w:t xml:space="preserve"> </w:t>
      </w:r>
    </w:p>
    <w:p w:rsidR="005B7AE5" w:rsidRPr="005B7AE5" w:rsidRDefault="005B7AE5" w:rsidP="005B7AE5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679B" w:rsidRPr="00117356" w:rsidRDefault="0052679B" w:rsidP="0052679B">
      <w:pPr>
        <w:pStyle w:val="a9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117356">
        <w:rPr>
          <w:rStyle w:val="a4"/>
          <w:rFonts w:ascii="Times New Roman" w:hAnsi="Times New Roman"/>
          <w:color w:val="000000"/>
          <w:sz w:val="28"/>
          <w:szCs w:val="28"/>
        </w:rPr>
        <w:lastRenderedPageBreak/>
        <w:t>3.</w:t>
      </w:r>
      <w:r w:rsidRPr="00117356">
        <w:rPr>
          <w:rStyle w:val="a4"/>
          <w:rFonts w:ascii="Times New Roman" w:hAnsi="Times New Roman"/>
          <w:color w:val="FFFFFF" w:themeColor="background1"/>
          <w:sz w:val="28"/>
          <w:szCs w:val="28"/>
        </w:rPr>
        <w:t>_</w:t>
      </w:r>
      <w:r w:rsidRPr="00117356">
        <w:rPr>
          <w:rStyle w:val="a4"/>
          <w:rFonts w:ascii="Times New Roman" w:hAnsi="Times New Roman"/>
          <w:color w:val="000000"/>
          <w:sz w:val="28"/>
          <w:szCs w:val="28"/>
        </w:rPr>
        <w:t>Правила использования и рекомендации по эксплуатации</w:t>
      </w:r>
    </w:p>
    <w:p w:rsidR="0052679B" w:rsidRPr="00117356" w:rsidRDefault="00D9482B" w:rsidP="00D9482B">
      <w:pPr>
        <w:pStyle w:val="a9"/>
        <w:ind w:firstLine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52679B" w:rsidRPr="00117356">
        <w:rPr>
          <w:rFonts w:ascii="Times New Roman" w:hAnsi="Times New Roman"/>
          <w:sz w:val="24"/>
          <w:szCs w:val="24"/>
        </w:rPr>
        <w:t xml:space="preserve">. </w:t>
      </w:r>
      <w:r w:rsidRPr="00D9482B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="0052679B" w:rsidRPr="00117356">
        <w:rPr>
          <w:rFonts w:ascii="Times New Roman" w:hAnsi="Times New Roman"/>
          <w:i/>
          <w:sz w:val="24"/>
          <w:szCs w:val="24"/>
        </w:rPr>
        <w:t xml:space="preserve"> Перед использованием данного </w:t>
      </w:r>
      <w:r w:rsidR="00D268D4">
        <w:rPr>
          <w:rFonts w:ascii="Times New Roman" w:hAnsi="Times New Roman"/>
          <w:i/>
          <w:sz w:val="24"/>
          <w:szCs w:val="24"/>
        </w:rPr>
        <w:t>оборудован</w:t>
      </w:r>
      <w:r w:rsidR="0052679B" w:rsidRPr="00117356">
        <w:rPr>
          <w:rFonts w:ascii="Times New Roman" w:hAnsi="Times New Roman"/>
          <w:i/>
          <w:sz w:val="24"/>
          <w:szCs w:val="24"/>
        </w:rPr>
        <w:t>ия необходимо:</w:t>
      </w:r>
    </w:p>
    <w:p w:rsidR="0052679B" w:rsidRPr="00117356" w:rsidRDefault="0052679B" w:rsidP="00A17F67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17356">
        <w:rPr>
          <w:rFonts w:ascii="Times New Roman" w:hAnsi="Times New Roman"/>
          <w:sz w:val="24"/>
          <w:szCs w:val="24"/>
        </w:rPr>
        <w:t>прочитать настоящий паспорт и понять инструкцию по эксплуатации;</w:t>
      </w:r>
    </w:p>
    <w:p w:rsidR="0052679B" w:rsidRPr="00117356" w:rsidRDefault="0052679B" w:rsidP="00A17F67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17356">
        <w:rPr>
          <w:rFonts w:ascii="Times New Roman" w:hAnsi="Times New Roman"/>
          <w:sz w:val="24"/>
          <w:szCs w:val="24"/>
        </w:rPr>
        <w:t>пройти специальную тренировку по его применению;</w:t>
      </w:r>
    </w:p>
    <w:p w:rsidR="0052679B" w:rsidRPr="00117356" w:rsidRDefault="0052679B" w:rsidP="00A17F67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17356">
        <w:rPr>
          <w:rFonts w:ascii="Times New Roman" w:hAnsi="Times New Roman"/>
          <w:sz w:val="24"/>
          <w:szCs w:val="24"/>
        </w:rPr>
        <w:t>ознакомиться с возможностями изделия и ограничениями по его применению;</w:t>
      </w:r>
    </w:p>
    <w:p w:rsidR="0052679B" w:rsidRPr="00117356" w:rsidRDefault="0052679B" w:rsidP="00A17F67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17356">
        <w:rPr>
          <w:rFonts w:ascii="Times New Roman" w:hAnsi="Times New Roman"/>
          <w:sz w:val="24"/>
          <w:szCs w:val="24"/>
        </w:rPr>
        <w:t>осознать и принять вероятность возникновения р</w:t>
      </w:r>
      <w:r w:rsidR="00367F4A">
        <w:rPr>
          <w:rFonts w:ascii="Times New Roman" w:hAnsi="Times New Roman"/>
          <w:sz w:val="24"/>
          <w:szCs w:val="24"/>
        </w:rPr>
        <w:t>исков, связанных с применением данно</w:t>
      </w:r>
      <w:r w:rsidRPr="00117356">
        <w:rPr>
          <w:rFonts w:ascii="Times New Roman" w:hAnsi="Times New Roman"/>
          <w:sz w:val="24"/>
          <w:szCs w:val="24"/>
        </w:rPr>
        <w:t xml:space="preserve">го </w:t>
      </w:r>
      <w:r w:rsidR="00D268D4">
        <w:rPr>
          <w:rFonts w:ascii="Times New Roman" w:hAnsi="Times New Roman"/>
          <w:sz w:val="24"/>
          <w:szCs w:val="24"/>
        </w:rPr>
        <w:t>оборудован</w:t>
      </w:r>
      <w:r w:rsidRPr="00117356">
        <w:rPr>
          <w:rFonts w:ascii="Times New Roman" w:hAnsi="Times New Roman"/>
          <w:sz w:val="24"/>
          <w:szCs w:val="24"/>
        </w:rPr>
        <w:t>ия;</w:t>
      </w:r>
    </w:p>
    <w:p w:rsidR="0052679B" w:rsidRPr="00117356" w:rsidRDefault="0052679B" w:rsidP="00A17F67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17356">
        <w:rPr>
          <w:rFonts w:ascii="Times New Roman" w:hAnsi="Times New Roman"/>
          <w:sz w:val="24"/>
          <w:szCs w:val="24"/>
        </w:rPr>
        <w:t xml:space="preserve">иметь план спасательных работ и средства для быстрой его реализации на случай возникновения сложных ситуаций в процессе применения данного </w:t>
      </w:r>
      <w:r w:rsidR="00D268D4">
        <w:rPr>
          <w:rFonts w:ascii="Times New Roman" w:hAnsi="Times New Roman"/>
          <w:sz w:val="24"/>
          <w:szCs w:val="24"/>
        </w:rPr>
        <w:t>оборудован</w:t>
      </w:r>
      <w:r w:rsidRPr="00117356">
        <w:rPr>
          <w:rFonts w:ascii="Times New Roman" w:hAnsi="Times New Roman"/>
          <w:sz w:val="24"/>
          <w:szCs w:val="24"/>
        </w:rPr>
        <w:t>ия.</w:t>
      </w:r>
    </w:p>
    <w:p w:rsidR="00776333" w:rsidRDefault="0052679B" w:rsidP="00233957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117356">
        <w:rPr>
          <w:rFonts w:ascii="Times New Roman" w:hAnsi="Times New Roman"/>
          <w:sz w:val="24"/>
          <w:szCs w:val="24"/>
        </w:rPr>
        <w:t>3.</w:t>
      </w:r>
      <w:r w:rsidR="00D9482B">
        <w:rPr>
          <w:rFonts w:ascii="Times New Roman" w:hAnsi="Times New Roman"/>
          <w:sz w:val="24"/>
          <w:szCs w:val="24"/>
        </w:rPr>
        <w:t>2</w:t>
      </w:r>
      <w:r w:rsidRPr="00117356">
        <w:rPr>
          <w:rFonts w:ascii="Times New Roman" w:hAnsi="Times New Roman"/>
          <w:sz w:val="24"/>
          <w:szCs w:val="24"/>
        </w:rPr>
        <w:t xml:space="preserve">. Всё </w:t>
      </w:r>
      <w:r w:rsidR="00D268D4">
        <w:rPr>
          <w:rFonts w:ascii="Times New Roman" w:hAnsi="Times New Roman"/>
          <w:sz w:val="24"/>
          <w:szCs w:val="24"/>
        </w:rPr>
        <w:t>оборудован</w:t>
      </w:r>
      <w:r w:rsidRPr="00117356">
        <w:rPr>
          <w:rFonts w:ascii="Times New Roman" w:hAnsi="Times New Roman"/>
          <w:sz w:val="24"/>
          <w:szCs w:val="24"/>
        </w:rPr>
        <w:t>ие необходимо использовать только в соответствии с инструкциями производителя, при этом последний не несет никакой ответственности за повреждения, травмы или смерть пользователя в результате неправильного использования или изменений (самостоятельной модификации) продукции.</w:t>
      </w:r>
    </w:p>
    <w:p w:rsidR="00246E87" w:rsidRDefault="0052679B" w:rsidP="00233957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117356">
        <w:rPr>
          <w:rFonts w:ascii="Times New Roman" w:hAnsi="Times New Roman"/>
          <w:sz w:val="24"/>
          <w:szCs w:val="24"/>
        </w:rPr>
        <w:t>3.</w:t>
      </w:r>
      <w:r w:rsidR="00D9482B">
        <w:rPr>
          <w:rFonts w:ascii="Times New Roman" w:hAnsi="Times New Roman"/>
          <w:sz w:val="24"/>
          <w:szCs w:val="24"/>
        </w:rPr>
        <w:t>3</w:t>
      </w:r>
      <w:r w:rsidRPr="00117356">
        <w:rPr>
          <w:rFonts w:ascii="Times New Roman" w:hAnsi="Times New Roman"/>
          <w:sz w:val="24"/>
          <w:szCs w:val="24"/>
        </w:rPr>
        <w:t xml:space="preserve">. Пользователь в любом случае несет самостоятельную ответственность за то, что он правильно понял и безопасно использует данное </w:t>
      </w:r>
      <w:r w:rsidR="00D268D4">
        <w:rPr>
          <w:rFonts w:ascii="Times New Roman" w:hAnsi="Times New Roman"/>
          <w:sz w:val="24"/>
          <w:szCs w:val="24"/>
        </w:rPr>
        <w:t>оборудован</w:t>
      </w:r>
      <w:r w:rsidRPr="00117356">
        <w:rPr>
          <w:rFonts w:ascii="Times New Roman" w:hAnsi="Times New Roman"/>
          <w:sz w:val="24"/>
          <w:szCs w:val="24"/>
        </w:rPr>
        <w:t xml:space="preserve">ие, только для </w:t>
      </w:r>
      <w:r w:rsidR="005A3536">
        <w:rPr>
          <w:rFonts w:ascii="Times New Roman" w:hAnsi="Times New Roman"/>
          <w:sz w:val="24"/>
          <w:szCs w:val="24"/>
        </w:rPr>
        <w:t xml:space="preserve">предназначенных </w:t>
      </w:r>
      <w:r w:rsidRPr="00117356">
        <w:rPr>
          <w:rFonts w:ascii="Times New Roman" w:hAnsi="Times New Roman"/>
          <w:sz w:val="24"/>
          <w:szCs w:val="24"/>
        </w:rPr>
        <w:t>целей, и что он применяет все надлежащие меры безопасности при работе на высоте.</w:t>
      </w:r>
      <w:r w:rsidR="00246E87">
        <w:rPr>
          <w:rFonts w:ascii="Times New Roman" w:hAnsi="Times New Roman"/>
          <w:sz w:val="24"/>
          <w:szCs w:val="24"/>
        </w:rPr>
        <w:t xml:space="preserve"> </w:t>
      </w:r>
      <w:r w:rsidR="00246E87" w:rsidRPr="00117356">
        <w:rPr>
          <w:rFonts w:ascii="Times New Roman" w:hAnsi="Times New Roman"/>
          <w:sz w:val="24"/>
          <w:szCs w:val="24"/>
        </w:rPr>
        <w:t xml:space="preserve">И если вы не в состоянии или находитесь не на соответствующей должности, чтобы принять на себя эту ответственность, не используйте данное </w:t>
      </w:r>
      <w:r w:rsidR="00D268D4">
        <w:rPr>
          <w:rFonts w:ascii="Times New Roman" w:hAnsi="Times New Roman"/>
          <w:sz w:val="24"/>
          <w:szCs w:val="24"/>
        </w:rPr>
        <w:t>оборудован</w:t>
      </w:r>
      <w:r w:rsidR="00246E87">
        <w:rPr>
          <w:rFonts w:ascii="Times New Roman" w:hAnsi="Times New Roman"/>
          <w:sz w:val="24"/>
          <w:szCs w:val="24"/>
        </w:rPr>
        <w:t>и</w:t>
      </w:r>
      <w:r w:rsidR="00246E87" w:rsidRPr="00117356">
        <w:rPr>
          <w:rFonts w:ascii="Times New Roman" w:hAnsi="Times New Roman"/>
          <w:sz w:val="24"/>
          <w:szCs w:val="24"/>
        </w:rPr>
        <w:t>е.</w:t>
      </w:r>
    </w:p>
    <w:p w:rsidR="0052679B" w:rsidRPr="00117356" w:rsidRDefault="00D9482B" w:rsidP="00233957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52679B" w:rsidRPr="00117356">
        <w:rPr>
          <w:rFonts w:ascii="Times New Roman" w:hAnsi="Times New Roman"/>
          <w:sz w:val="24"/>
          <w:szCs w:val="24"/>
        </w:rPr>
        <w:t xml:space="preserve">. </w:t>
      </w:r>
      <w:r w:rsidR="00B54341">
        <w:rPr>
          <w:rFonts w:ascii="Times New Roman" w:hAnsi="Times New Roman"/>
          <w:sz w:val="24"/>
          <w:szCs w:val="24"/>
        </w:rPr>
        <w:t>Консоли и п</w:t>
      </w:r>
      <w:r w:rsidR="00D268D4">
        <w:rPr>
          <w:rFonts w:ascii="Times New Roman" w:hAnsi="Times New Roman"/>
          <w:sz w:val="24"/>
          <w:szCs w:val="24"/>
        </w:rPr>
        <w:t>роушин</w:t>
      </w:r>
      <w:r w:rsidR="00C042A2">
        <w:rPr>
          <w:rFonts w:ascii="Times New Roman" w:hAnsi="Times New Roman"/>
          <w:sz w:val="24"/>
          <w:szCs w:val="24"/>
        </w:rPr>
        <w:t>ы</w:t>
      </w:r>
      <w:r w:rsidR="00B54341">
        <w:rPr>
          <w:rFonts w:ascii="Times New Roman" w:hAnsi="Times New Roman"/>
          <w:sz w:val="24"/>
          <w:szCs w:val="24"/>
        </w:rPr>
        <w:t xml:space="preserve"> приварные</w:t>
      </w:r>
      <w:r w:rsidR="0052679B" w:rsidRPr="00117356">
        <w:rPr>
          <w:rFonts w:ascii="Times New Roman" w:hAnsi="Times New Roman"/>
          <w:sz w:val="24"/>
          <w:szCs w:val="24"/>
        </w:rPr>
        <w:t xml:space="preserve"> </w:t>
      </w:r>
      <w:r w:rsidR="00367F4A">
        <w:rPr>
          <w:rFonts w:ascii="Times New Roman" w:hAnsi="Times New Roman"/>
          <w:sz w:val="24"/>
          <w:szCs w:val="24"/>
        </w:rPr>
        <w:t>поступа</w:t>
      </w:r>
      <w:r w:rsidR="00B54341">
        <w:rPr>
          <w:rFonts w:ascii="Times New Roman" w:hAnsi="Times New Roman"/>
          <w:sz w:val="24"/>
          <w:szCs w:val="24"/>
        </w:rPr>
        <w:t>ю</w:t>
      </w:r>
      <w:r w:rsidR="00367F4A">
        <w:rPr>
          <w:rFonts w:ascii="Times New Roman" w:hAnsi="Times New Roman"/>
          <w:sz w:val="24"/>
          <w:szCs w:val="24"/>
        </w:rPr>
        <w:t xml:space="preserve">т к потребителю </w:t>
      </w:r>
      <w:r w:rsidR="0036099C">
        <w:rPr>
          <w:rFonts w:ascii="Times New Roman" w:hAnsi="Times New Roman"/>
          <w:sz w:val="24"/>
          <w:szCs w:val="24"/>
        </w:rPr>
        <w:t xml:space="preserve">в </w:t>
      </w:r>
      <w:r w:rsidR="00C042A2">
        <w:rPr>
          <w:rFonts w:ascii="Times New Roman" w:hAnsi="Times New Roman"/>
          <w:sz w:val="24"/>
          <w:szCs w:val="24"/>
        </w:rPr>
        <w:t>готовом виде, поэтому нуждаю</w:t>
      </w:r>
      <w:r w:rsidR="00367F4A">
        <w:rPr>
          <w:rFonts w:ascii="Times New Roman" w:hAnsi="Times New Roman"/>
          <w:sz w:val="24"/>
          <w:szCs w:val="24"/>
        </w:rPr>
        <w:t xml:space="preserve">тся в установке </w:t>
      </w:r>
      <w:r w:rsidR="0052679B" w:rsidRPr="00117356">
        <w:rPr>
          <w:rFonts w:ascii="Times New Roman" w:hAnsi="Times New Roman"/>
          <w:sz w:val="24"/>
          <w:szCs w:val="24"/>
        </w:rPr>
        <w:t xml:space="preserve">на </w:t>
      </w:r>
      <w:r w:rsidR="00D268D4">
        <w:rPr>
          <w:rFonts w:ascii="Times New Roman" w:hAnsi="Times New Roman"/>
          <w:sz w:val="24"/>
          <w:szCs w:val="24"/>
        </w:rPr>
        <w:t>структуру</w:t>
      </w:r>
      <w:r w:rsidR="00367F4A">
        <w:rPr>
          <w:rFonts w:ascii="Times New Roman" w:hAnsi="Times New Roman"/>
          <w:sz w:val="24"/>
          <w:szCs w:val="24"/>
        </w:rPr>
        <w:t>, которая осуществляется в следующем порядке</w:t>
      </w:r>
      <w:r w:rsidR="0052679B" w:rsidRPr="00117356">
        <w:rPr>
          <w:rFonts w:ascii="Times New Roman" w:hAnsi="Times New Roman"/>
          <w:sz w:val="24"/>
          <w:szCs w:val="24"/>
        </w:rPr>
        <w:t>:</w:t>
      </w:r>
    </w:p>
    <w:p w:rsidR="00C854E9" w:rsidRPr="00C854E9" w:rsidRDefault="000C0D29" w:rsidP="00621EC4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854E9">
        <w:rPr>
          <w:rFonts w:ascii="Times New Roman" w:hAnsi="Times New Roman"/>
          <w:sz w:val="24"/>
          <w:szCs w:val="24"/>
          <w:lang w:eastAsia="ru-RU"/>
        </w:rPr>
        <w:t>подберите</w:t>
      </w:r>
      <w:r w:rsidR="00C854E9" w:rsidRPr="00C854E9">
        <w:rPr>
          <w:rFonts w:ascii="Times New Roman" w:hAnsi="Times New Roman"/>
          <w:sz w:val="24"/>
          <w:szCs w:val="24"/>
          <w:lang w:eastAsia="ru-RU"/>
        </w:rPr>
        <w:t xml:space="preserve"> место для установки </w:t>
      </w:r>
      <w:r w:rsidR="00C042A2">
        <w:rPr>
          <w:rFonts w:ascii="Times New Roman" w:hAnsi="Times New Roman"/>
          <w:sz w:val="24"/>
          <w:szCs w:val="24"/>
          <w:lang w:eastAsia="ru-RU"/>
        </w:rPr>
        <w:t xml:space="preserve">консоли и/или </w:t>
      </w:r>
      <w:r w:rsidR="00C854E9" w:rsidRPr="00C854E9">
        <w:rPr>
          <w:rFonts w:ascii="Times New Roman" w:hAnsi="Times New Roman"/>
          <w:sz w:val="24"/>
          <w:szCs w:val="24"/>
          <w:lang w:eastAsia="ru-RU"/>
        </w:rPr>
        <w:t xml:space="preserve">проушины, учитывая специфику </w:t>
      </w:r>
      <w:r w:rsidR="00C042A2">
        <w:rPr>
          <w:rFonts w:ascii="Times New Roman" w:hAnsi="Times New Roman"/>
          <w:sz w:val="24"/>
          <w:szCs w:val="24"/>
          <w:lang w:eastAsia="ru-RU"/>
        </w:rPr>
        <w:t xml:space="preserve">материала металлоконструкции и </w:t>
      </w:r>
      <w:r w:rsidR="00C854E9" w:rsidRPr="00C854E9">
        <w:rPr>
          <w:rFonts w:ascii="Times New Roman" w:hAnsi="Times New Roman"/>
          <w:sz w:val="24"/>
          <w:szCs w:val="24"/>
          <w:lang w:eastAsia="ru-RU"/>
        </w:rPr>
        <w:t>горизонта структуры (</w:t>
      </w:r>
      <w:r w:rsidR="00C854E9" w:rsidRPr="00C85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горизонтально</w:t>
      </w:r>
      <w:r w:rsidR="00C85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="00C854E9" w:rsidRPr="00C85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вертикально</w:t>
      </w:r>
      <w:r w:rsidR="00C85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="00C854E9" w:rsidRPr="00C85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потолочно</w:t>
      </w:r>
      <w:r w:rsidR="00C85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="00C854E9" w:rsidRPr="00C85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</w:t>
      </w:r>
      <w:r w:rsidR="00C85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</w:t>
      </w:r>
      <w:r w:rsidR="00C854E9" w:rsidRPr="00C85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наклонно</w:t>
      </w:r>
      <w:r w:rsidR="00C85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="00C04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C85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854E9" w:rsidRPr="00621EC4" w:rsidRDefault="00C854E9" w:rsidP="00621EC4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учитывая специфику материала</w:t>
      </w:r>
      <w:r w:rsidR="00C04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металлоконструкции и ее типоразмеров, выберите соответствующий тип сварки, ее параметры, размеры электродов, толщину (катет) сварного шва и т.д., обусловленных прочностными требованиями монтируемой гибкой анкерной линии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21EC4" w:rsidRPr="00621EC4" w:rsidRDefault="00621EC4" w:rsidP="00621EC4">
      <w:pPr>
        <w:pStyle w:val="a9"/>
        <w:ind w:firstLine="284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21EC4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1EC4">
        <w:rPr>
          <w:rFonts w:ascii="Times New Roman" w:hAnsi="Times New Roman"/>
          <w:b/>
          <w:sz w:val="24"/>
          <w:szCs w:val="24"/>
        </w:rPr>
        <w:t>Сварку концевых и промежуточных анкеров к элементам структуры должны выполнять специалисты, аттестованные в соответствии с РД 03-495-02. Сварные швы следует выполнять сплошными двусторонними по контуру прилегания деталей с плавным переходом к основному металлу катетом 6 мм типа С12, У7 и Т7 по ГОСТ 5264-80, электродами Э42А. Допускаются сварные швы по ГОСТ 14771-76.</w:t>
      </w:r>
    </w:p>
    <w:p w:rsidR="00C854E9" w:rsidRDefault="00C854E9" w:rsidP="00807260">
      <w:pPr>
        <w:pStyle w:val="a9"/>
        <w:ind w:firstLine="284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07260">
        <w:rPr>
          <w:rStyle w:val="a4"/>
          <w:rFonts w:ascii="Times New Roman" w:hAnsi="Times New Roman"/>
          <w:bCs w:val="0"/>
          <w:color w:val="FF0000"/>
          <w:sz w:val="24"/>
          <w:szCs w:val="24"/>
        </w:rPr>
        <w:t>ВНИМАНИЕ!</w:t>
      </w:r>
      <w:r w:rsidRPr="00807260">
        <w:rPr>
          <w:rStyle w:val="a4"/>
          <w:rFonts w:ascii="Times New Roman" w:hAnsi="Times New Roman"/>
          <w:b w:val="0"/>
          <w:bCs w:val="0"/>
          <w:color w:val="FF0000"/>
          <w:sz w:val="24"/>
          <w:szCs w:val="24"/>
        </w:rPr>
        <w:t xml:space="preserve"> </w:t>
      </w:r>
      <w:r w:rsidRPr="00621EC4">
        <w:rPr>
          <w:rFonts w:ascii="Times New Roman" w:hAnsi="Times New Roman"/>
          <w:b/>
          <w:sz w:val="24"/>
          <w:szCs w:val="24"/>
        </w:rPr>
        <w:t xml:space="preserve">Помните, что прочность </w:t>
      </w:r>
      <w:r w:rsidR="00807260" w:rsidRPr="00621EC4">
        <w:rPr>
          <w:rFonts w:ascii="Times New Roman" w:hAnsi="Times New Roman"/>
          <w:b/>
          <w:sz w:val="24"/>
          <w:szCs w:val="24"/>
        </w:rPr>
        <w:t>выбранно</w:t>
      </w:r>
      <w:r w:rsidR="00C042A2" w:rsidRPr="00621EC4">
        <w:rPr>
          <w:rFonts w:ascii="Times New Roman" w:hAnsi="Times New Roman"/>
          <w:b/>
          <w:sz w:val="24"/>
          <w:szCs w:val="24"/>
        </w:rPr>
        <w:t>й для</w:t>
      </w:r>
      <w:r w:rsidR="00807260" w:rsidRPr="00621EC4">
        <w:rPr>
          <w:rFonts w:ascii="Times New Roman" w:hAnsi="Times New Roman"/>
          <w:b/>
          <w:sz w:val="24"/>
          <w:szCs w:val="24"/>
        </w:rPr>
        <w:t xml:space="preserve"> </w:t>
      </w:r>
      <w:r w:rsidRPr="00621EC4">
        <w:rPr>
          <w:rFonts w:ascii="Times New Roman" w:hAnsi="Times New Roman"/>
          <w:b/>
          <w:sz w:val="24"/>
          <w:szCs w:val="24"/>
        </w:rPr>
        <w:t xml:space="preserve">монтажа </w:t>
      </w:r>
      <w:r w:rsidR="00C042A2" w:rsidRPr="00621EC4">
        <w:rPr>
          <w:rFonts w:ascii="Times New Roman" w:hAnsi="Times New Roman"/>
          <w:b/>
          <w:sz w:val="24"/>
          <w:szCs w:val="24"/>
        </w:rPr>
        <w:t xml:space="preserve">металлоконструкции </w:t>
      </w:r>
      <w:r w:rsidRPr="00621EC4">
        <w:rPr>
          <w:rFonts w:ascii="Times New Roman" w:hAnsi="Times New Roman"/>
          <w:b/>
          <w:sz w:val="24"/>
          <w:szCs w:val="24"/>
        </w:rPr>
        <w:t xml:space="preserve">может не соответствовать </w:t>
      </w:r>
      <w:r w:rsidR="00807260" w:rsidRPr="00621EC4">
        <w:rPr>
          <w:rFonts w:ascii="Times New Roman" w:hAnsi="Times New Roman"/>
          <w:b/>
          <w:sz w:val="24"/>
          <w:szCs w:val="24"/>
        </w:rPr>
        <w:t xml:space="preserve">(быть ниже) </w:t>
      </w:r>
      <w:r w:rsidRPr="00621EC4">
        <w:rPr>
          <w:rFonts w:ascii="Times New Roman" w:hAnsi="Times New Roman"/>
          <w:b/>
          <w:sz w:val="24"/>
          <w:szCs w:val="24"/>
        </w:rPr>
        <w:t xml:space="preserve">прочности присоединяемых </w:t>
      </w:r>
      <w:r w:rsidR="00C042A2" w:rsidRPr="00621EC4">
        <w:rPr>
          <w:rFonts w:ascii="Times New Roman" w:hAnsi="Times New Roman"/>
          <w:b/>
          <w:sz w:val="24"/>
          <w:szCs w:val="24"/>
        </w:rPr>
        <w:t xml:space="preserve">с помощью сварки </w:t>
      </w:r>
      <w:r w:rsidRPr="00621EC4">
        <w:rPr>
          <w:rFonts w:ascii="Times New Roman" w:hAnsi="Times New Roman"/>
          <w:b/>
          <w:sz w:val="24"/>
          <w:szCs w:val="24"/>
        </w:rPr>
        <w:t>анкерных устройств</w:t>
      </w:r>
      <w:r w:rsidR="00C042A2" w:rsidRPr="00621EC4">
        <w:rPr>
          <w:rFonts w:ascii="Times New Roman" w:hAnsi="Times New Roman"/>
          <w:b/>
          <w:sz w:val="24"/>
          <w:szCs w:val="24"/>
        </w:rPr>
        <w:t xml:space="preserve"> (консоли и/или проушины)</w:t>
      </w:r>
      <w:r w:rsidR="00807260" w:rsidRPr="00621EC4">
        <w:rPr>
          <w:rFonts w:ascii="Times New Roman" w:hAnsi="Times New Roman"/>
          <w:b/>
          <w:sz w:val="24"/>
          <w:szCs w:val="24"/>
        </w:rPr>
        <w:t>, поэтому особенно внимательно подбирайте место для установки издели</w:t>
      </w:r>
      <w:r w:rsidR="00C042A2" w:rsidRPr="00621EC4">
        <w:rPr>
          <w:rFonts w:ascii="Times New Roman" w:hAnsi="Times New Roman"/>
          <w:b/>
          <w:sz w:val="24"/>
          <w:szCs w:val="24"/>
        </w:rPr>
        <w:t>й</w:t>
      </w:r>
      <w:r w:rsidR="009C284B" w:rsidRPr="00621EC4">
        <w:rPr>
          <w:rFonts w:ascii="Times New Roman" w:hAnsi="Times New Roman"/>
          <w:b/>
          <w:sz w:val="24"/>
          <w:szCs w:val="24"/>
        </w:rPr>
        <w:t xml:space="preserve"> с целью избежать </w:t>
      </w:r>
      <w:r w:rsidR="00C042A2" w:rsidRPr="00621EC4">
        <w:rPr>
          <w:rFonts w:ascii="Times New Roman" w:hAnsi="Times New Roman"/>
          <w:b/>
          <w:sz w:val="24"/>
          <w:szCs w:val="24"/>
        </w:rPr>
        <w:t>подобных проблем</w:t>
      </w:r>
      <w:r w:rsidRPr="00621EC4">
        <w:rPr>
          <w:rFonts w:ascii="Times New Roman" w:hAnsi="Times New Roman"/>
          <w:b/>
          <w:sz w:val="24"/>
          <w:szCs w:val="24"/>
        </w:rPr>
        <w:t>.</w:t>
      </w:r>
    </w:p>
    <w:p w:rsidR="00807260" w:rsidRDefault="009C284B" w:rsidP="00A17F67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вставьте в анкерное отверстие </w:t>
      </w:r>
      <w:r w:rsidR="00C042A2">
        <w:rPr>
          <w:rFonts w:ascii="Times New Roman" w:hAnsi="Times New Roman"/>
          <w:sz w:val="24"/>
          <w:szCs w:val="24"/>
          <w:lang w:eastAsia="ru-RU"/>
        </w:rPr>
        <w:t xml:space="preserve">в зависимости от вида изделия (в консоль – трос, в проушину – </w:t>
      </w:r>
      <w:r w:rsidRPr="002F09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стандартны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F09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монтажны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присоединительные элементы (карабины или</w:t>
      </w:r>
      <w:r w:rsidRPr="002F09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скоб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 Ш</w:t>
      </w:r>
      <w:r w:rsidRPr="002F09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F09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путем </w:t>
      </w:r>
      <w:r w:rsidRPr="002F09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заведени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2F09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(разомкнутого карабина или </w:t>
      </w:r>
      <w:r w:rsidRPr="002F09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ножки шакла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зафиксируйте их соответствующим образом</w:t>
      </w:r>
      <w:r w:rsidR="00C04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E853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40425" w:rsidRPr="00A739D7" w:rsidRDefault="00240425" w:rsidP="00A17F67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17356">
        <w:rPr>
          <w:rFonts w:ascii="Times New Roman" w:hAnsi="Times New Roman"/>
          <w:sz w:val="24"/>
          <w:szCs w:val="24"/>
        </w:rPr>
        <w:t>изделие готово к эксплуатации.</w:t>
      </w:r>
    </w:p>
    <w:p w:rsidR="005C15A7" w:rsidRDefault="004E1A3F" w:rsidP="005C15A7">
      <w:pPr>
        <w:pStyle w:val="a9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C15A7">
        <w:rPr>
          <w:rStyle w:val="a4"/>
          <w:rFonts w:ascii="Times New Roman" w:hAnsi="Times New Roman"/>
          <w:b w:val="0"/>
          <w:bCs w:val="0"/>
          <w:sz w:val="24"/>
          <w:szCs w:val="24"/>
        </w:rPr>
        <w:t>3.5</w:t>
      </w:r>
      <w:r w:rsidR="005C15A7" w:rsidRPr="005C15A7">
        <w:rPr>
          <w:rStyle w:val="a4"/>
          <w:rFonts w:ascii="Times New Roman" w:hAnsi="Times New Roman"/>
          <w:b w:val="0"/>
          <w:bCs w:val="0"/>
          <w:sz w:val="24"/>
          <w:szCs w:val="24"/>
        </w:rPr>
        <w:t>.</w:t>
      </w:r>
      <w:r w:rsidR="005C15A7" w:rsidRPr="005C15A7">
        <w:rPr>
          <w:rStyle w:val="a4"/>
          <w:rFonts w:ascii="Times New Roman" w:hAnsi="Times New Roman"/>
          <w:b w:val="0"/>
          <w:bCs w:val="0"/>
          <w:sz w:val="24"/>
          <w:szCs w:val="24"/>
        </w:rPr>
        <w:tab/>
      </w:r>
      <w:r w:rsidR="005C15A7" w:rsidRPr="005C15A7">
        <w:rPr>
          <w:rFonts w:ascii="Times New Roman" w:hAnsi="Times New Roman"/>
          <w:b/>
          <w:color w:val="FF0000"/>
          <w:sz w:val="24"/>
          <w:szCs w:val="24"/>
        </w:rPr>
        <w:t xml:space="preserve">ВНИМАНИЕ! </w:t>
      </w:r>
      <w:r w:rsidR="005C15A7" w:rsidRPr="00621EC4">
        <w:rPr>
          <w:rFonts w:ascii="Times New Roman" w:hAnsi="Times New Roman"/>
          <w:b/>
          <w:sz w:val="24"/>
          <w:szCs w:val="24"/>
        </w:rPr>
        <w:t>Консоль промежуточная совместима с системой непрерывной страховки типа «СКОБА», но не совместима с системой «КАЛИБЕР», по причине того, что и пластина, и трубка имеют увеличенные (для прочности) толщину и диаметр, и тандем</w:t>
      </w:r>
      <w:r w:rsidR="009E6D7C" w:rsidRPr="00621EC4">
        <w:rPr>
          <w:rFonts w:ascii="Times New Roman" w:hAnsi="Times New Roman"/>
          <w:b/>
          <w:sz w:val="24"/>
          <w:szCs w:val="24"/>
        </w:rPr>
        <w:t>-</w:t>
      </w:r>
      <w:r w:rsidR="005C15A7" w:rsidRPr="00621EC4">
        <w:rPr>
          <w:rFonts w:ascii="Times New Roman" w:hAnsi="Times New Roman"/>
          <w:b/>
          <w:sz w:val="24"/>
          <w:szCs w:val="24"/>
        </w:rPr>
        <w:t>каретка КАЛИБЕР в этом случае просто не проходит.</w:t>
      </w:r>
    </w:p>
    <w:p w:rsidR="00257426" w:rsidRDefault="00C042A2" w:rsidP="005C15A7">
      <w:pPr>
        <w:pStyle w:val="a9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C15A7">
        <w:rPr>
          <w:rStyle w:val="a4"/>
          <w:rFonts w:ascii="Times New Roman" w:hAnsi="Times New Roman"/>
          <w:b w:val="0"/>
          <w:bCs w:val="0"/>
          <w:sz w:val="24"/>
          <w:szCs w:val="24"/>
        </w:rPr>
        <w:t>3.6</w:t>
      </w:r>
      <w:r w:rsidR="004E1A3F" w:rsidRPr="005C15A7">
        <w:rPr>
          <w:rStyle w:val="a4"/>
          <w:rFonts w:ascii="Times New Roman" w:hAnsi="Times New Roman"/>
          <w:b w:val="0"/>
          <w:bCs w:val="0"/>
          <w:sz w:val="24"/>
          <w:szCs w:val="24"/>
        </w:rPr>
        <w:t>.</w:t>
      </w:r>
      <w:r w:rsidRPr="005C15A7">
        <w:rPr>
          <w:rStyle w:val="a4"/>
          <w:rFonts w:ascii="Times New Roman" w:hAnsi="Times New Roman"/>
          <w:b w:val="0"/>
          <w:bCs w:val="0"/>
          <w:sz w:val="24"/>
          <w:szCs w:val="24"/>
        </w:rPr>
        <w:tab/>
      </w:r>
      <w:r w:rsidR="00847993" w:rsidRPr="005C15A7">
        <w:rPr>
          <w:rFonts w:ascii="Times New Roman" w:hAnsi="Times New Roman"/>
          <w:b/>
          <w:color w:val="FF0000"/>
          <w:sz w:val="24"/>
          <w:szCs w:val="24"/>
        </w:rPr>
        <w:t xml:space="preserve">ВНИМАНИЕ! </w:t>
      </w:r>
      <w:r w:rsidR="0052679B" w:rsidRPr="00621EC4">
        <w:rPr>
          <w:rFonts w:ascii="Times New Roman" w:hAnsi="Times New Roman"/>
          <w:b/>
          <w:sz w:val="24"/>
          <w:szCs w:val="24"/>
        </w:rPr>
        <w:t>Данное изделие не должно подвергаться нагрузке, превышающей предел его прочности и использоваться в ситуациях, для которых оно не предназначено. Игнорирование этих предупреждений может привести к серьёзным травмам и даже к смерти.</w:t>
      </w:r>
    </w:p>
    <w:p w:rsidR="005A3536" w:rsidRPr="005A3536" w:rsidRDefault="005A3536" w:rsidP="005A3536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AF0BA2" w:rsidRPr="00847993" w:rsidRDefault="00AF0BA2" w:rsidP="00AF0BA2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47993">
        <w:rPr>
          <w:rStyle w:val="a4"/>
          <w:rFonts w:ascii="Times New Roman" w:hAnsi="Times New Roman"/>
          <w:color w:val="000000"/>
          <w:sz w:val="28"/>
          <w:szCs w:val="28"/>
        </w:rPr>
        <w:lastRenderedPageBreak/>
        <w:t>4.</w:t>
      </w:r>
      <w:r w:rsidRPr="00847993">
        <w:rPr>
          <w:rStyle w:val="a4"/>
          <w:rFonts w:ascii="Times New Roman" w:hAnsi="Times New Roman"/>
          <w:color w:val="FFFFFF" w:themeColor="background1"/>
          <w:sz w:val="28"/>
          <w:szCs w:val="28"/>
        </w:rPr>
        <w:t>_</w:t>
      </w:r>
      <w:r w:rsidRPr="00847993">
        <w:rPr>
          <w:rStyle w:val="a4"/>
          <w:rFonts w:ascii="Times New Roman" w:hAnsi="Times New Roman"/>
          <w:color w:val="000000"/>
          <w:sz w:val="28"/>
          <w:szCs w:val="28"/>
        </w:rPr>
        <w:t xml:space="preserve">Техническое обслуживание,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периодическая проверка, </w:t>
      </w:r>
      <w:r w:rsidRPr="00847993">
        <w:rPr>
          <w:rStyle w:val="a4"/>
          <w:rFonts w:ascii="Times New Roman" w:hAnsi="Times New Roman"/>
          <w:color w:val="000000"/>
          <w:sz w:val="28"/>
          <w:szCs w:val="28"/>
        </w:rPr>
        <w:t xml:space="preserve">условия хранения и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транспортировки</w:t>
      </w:r>
    </w:p>
    <w:p w:rsidR="00827293" w:rsidRDefault="0052679B" w:rsidP="00F9235C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117356">
        <w:rPr>
          <w:rFonts w:ascii="Times New Roman" w:hAnsi="Times New Roman"/>
          <w:sz w:val="24"/>
          <w:szCs w:val="24"/>
        </w:rPr>
        <w:t xml:space="preserve">4.1. Для </w:t>
      </w:r>
      <w:r w:rsidR="006E606A">
        <w:rPr>
          <w:rFonts w:ascii="Times New Roman" w:hAnsi="Times New Roman"/>
          <w:sz w:val="24"/>
          <w:szCs w:val="24"/>
        </w:rPr>
        <w:t>безопасной эксплуатации издели</w:t>
      </w:r>
      <w:r w:rsidR="00A36726">
        <w:rPr>
          <w:rFonts w:ascii="Times New Roman" w:hAnsi="Times New Roman"/>
          <w:sz w:val="24"/>
          <w:szCs w:val="24"/>
        </w:rPr>
        <w:t>й</w:t>
      </w:r>
      <w:r w:rsidRPr="00117356">
        <w:rPr>
          <w:rFonts w:ascii="Times New Roman" w:hAnsi="Times New Roman"/>
          <w:sz w:val="24"/>
          <w:szCs w:val="24"/>
        </w:rPr>
        <w:t xml:space="preserve"> все </w:t>
      </w:r>
      <w:r w:rsidR="00A36726">
        <w:rPr>
          <w:rFonts w:ascii="Times New Roman" w:hAnsi="Times New Roman"/>
          <w:sz w:val="24"/>
          <w:szCs w:val="24"/>
        </w:rPr>
        <w:t>их</w:t>
      </w:r>
      <w:r w:rsidRPr="00117356">
        <w:rPr>
          <w:rFonts w:ascii="Times New Roman" w:hAnsi="Times New Roman"/>
          <w:sz w:val="24"/>
          <w:szCs w:val="24"/>
        </w:rPr>
        <w:t xml:space="preserve"> составные элементы подвер</w:t>
      </w:r>
      <w:r w:rsidR="006E606A">
        <w:rPr>
          <w:rFonts w:ascii="Times New Roman" w:hAnsi="Times New Roman"/>
          <w:sz w:val="24"/>
          <w:szCs w:val="24"/>
        </w:rPr>
        <w:t>гаются</w:t>
      </w:r>
      <w:r w:rsidRPr="00117356">
        <w:rPr>
          <w:rFonts w:ascii="Times New Roman" w:hAnsi="Times New Roman"/>
          <w:sz w:val="24"/>
          <w:szCs w:val="24"/>
        </w:rPr>
        <w:t xml:space="preserve"> визуальному и функциональному осмотру работником перед и во время каждого использования, чтобы убедиться в возможности правильной и безопасной </w:t>
      </w:r>
      <w:r w:rsidR="00A36726">
        <w:rPr>
          <w:rFonts w:ascii="Times New Roman" w:hAnsi="Times New Roman"/>
          <w:sz w:val="24"/>
          <w:szCs w:val="24"/>
        </w:rPr>
        <w:t>их</w:t>
      </w:r>
      <w:r w:rsidR="006E606A">
        <w:rPr>
          <w:rFonts w:ascii="Times New Roman" w:hAnsi="Times New Roman"/>
          <w:sz w:val="24"/>
          <w:szCs w:val="24"/>
        </w:rPr>
        <w:t xml:space="preserve"> </w:t>
      </w:r>
      <w:r w:rsidRPr="00117356">
        <w:rPr>
          <w:rFonts w:ascii="Times New Roman" w:hAnsi="Times New Roman"/>
          <w:sz w:val="24"/>
          <w:szCs w:val="24"/>
        </w:rPr>
        <w:t>эксплуатации.</w:t>
      </w:r>
    </w:p>
    <w:p w:rsidR="00827293" w:rsidRDefault="00827293" w:rsidP="00F9235C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A739D7">
        <w:rPr>
          <w:rFonts w:ascii="Times New Roman" w:hAnsi="Times New Roman"/>
          <w:sz w:val="24"/>
          <w:szCs w:val="24"/>
          <w:lang w:eastAsia="ru-RU"/>
        </w:rPr>
        <w:t xml:space="preserve">Для безопасной эксплуатации </w:t>
      </w:r>
      <w:r w:rsidR="00A36726">
        <w:rPr>
          <w:rFonts w:ascii="Times New Roman" w:hAnsi="Times New Roman"/>
          <w:sz w:val="24"/>
          <w:szCs w:val="24"/>
          <w:lang w:eastAsia="ru-RU"/>
        </w:rPr>
        <w:t>изделий</w:t>
      </w:r>
      <w:r w:rsidRPr="00A739D7">
        <w:rPr>
          <w:rFonts w:ascii="Times New Roman" w:hAnsi="Times New Roman"/>
          <w:sz w:val="24"/>
          <w:szCs w:val="24"/>
          <w:lang w:eastAsia="ru-RU"/>
        </w:rPr>
        <w:t xml:space="preserve"> необходимо перед каждым использованием проводить </w:t>
      </w:r>
      <w:r w:rsidR="00A36726">
        <w:rPr>
          <w:rFonts w:ascii="Times New Roman" w:hAnsi="Times New Roman"/>
          <w:sz w:val="24"/>
          <w:szCs w:val="24"/>
          <w:lang w:eastAsia="ru-RU"/>
        </w:rPr>
        <w:t>их</w:t>
      </w:r>
      <w:r w:rsidR="00847D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739D7">
        <w:rPr>
          <w:rFonts w:ascii="Times New Roman" w:hAnsi="Times New Roman"/>
          <w:sz w:val="24"/>
          <w:szCs w:val="24"/>
          <w:lang w:eastAsia="ru-RU"/>
        </w:rPr>
        <w:t>осмотр на наличие механических дефектов, трещин, коррозии, деформации и других повреждений</w:t>
      </w:r>
      <w:r w:rsidR="00552D56">
        <w:rPr>
          <w:rFonts w:ascii="Times New Roman" w:hAnsi="Times New Roman"/>
          <w:sz w:val="24"/>
          <w:szCs w:val="24"/>
          <w:lang w:eastAsia="ru-RU"/>
        </w:rPr>
        <w:t xml:space="preserve"> частей</w:t>
      </w:r>
      <w:r w:rsidR="0012164F">
        <w:rPr>
          <w:rFonts w:ascii="Times New Roman" w:hAnsi="Times New Roman"/>
          <w:sz w:val="24"/>
          <w:szCs w:val="24"/>
          <w:lang w:eastAsia="ru-RU"/>
        </w:rPr>
        <w:t xml:space="preserve"> изделия</w:t>
      </w:r>
      <w:r w:rsidRPr="00A739D7">
        <w:rPr>
          <w:rFonts w:ascii="Times New Roman" w:hAnsi="Times New Roman"/>
          <w:sz w:val="24"/>
          <w:szCs w:val="24"/>
          <w:lang w:eastAsia="ru-RU"/>
        </w:rPr>
        <w:t>.</w:t>
      </w:r>
    </w:p>
    <w:p w:rsidR="00827293" w:rsidRDefault="00827293" w:rsidP="00F9235C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117356">
        <w:rPr>
          <w:rFonts w:ascii="Times New Roman" w:hAnsi="Times New Roman"/>
          <w:sz w:val="24"/>
          <w:szCs w:val="24"/>
        </w:rPr>
        <w:t xml:space="preserve">. Один раз в течение </w:t>
      </w:r>
      <w:r w:rsidR="00621EC4">
        <w:rPr>
          <w:rFonts w:ascii="Times New Roman" w:hAnsi="Times New Roman"/>
          <w:sz w:val="24"/>
          <w:szCs w:val="24"/>
        </w:rPr>
        <w:t>12</w:t>
      </w:r>
      <w:r w:rsidRPr="00117356">
        <w:rPr>
          <w:rFonts w:ascii="Times New Roman" w:hAnsi="Times New Roman"/>
          <w:sz w:val="24"/>
          <w:szCs w:val="24"/>
        </w:rPr>
        <w:t xml:space="preserve"> месяцев с момента первого использования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7356">
        <w:rPr>
          <w:rFonts w:ascii="Times New Roman" w:hAnsi="Times New Roman"/>
          <w:sz w:val="24"/>
          <w:szCs w:val="24"/>
        </w:rPr>
        <w:t xml:space="preserve">составные </w:t>
      </w:r>
      <w:r w:rsidR="00F04663">
        <w:rPr>
          <w:rFonts w:ascii="Times New Roman" w:hAnsi="Times New Roman"/>
          <w:sz w:val="24"/>
          <w:szCs w:val="24"/>
        </w:rPr>
        <w:t xml:space="preserve">элементы </w:t>
      </w:r>
      <w:r w:rsidR="00552D56">
        <w:rPr>
          <w:rFonts w:ascii="Times New Roman" w:hAnsi="Times New Roman"/>
          <w:sz w:val="24"/>
          <w:szCs w:val="24"/>
        </w:rPr>
        <w:t>изделия</w:t>
      </w:r>
      <w:r w:rsidRPr="00117356">
        <w:rPr>
          <w:rFonts w:ascii="Times New Roman" w:hAnsi="Times New Roman"/>
          <w:sz w:val="24"/>
          <w:szCs w:val="24"/>
        </w:rPr>
        <w:t xml:space="preserve"> должны быть проверены более тщательно (право проведения детальной проверки делегируется компетентному лицу/лицам пользователя).</w:t>
      </w:r>
      <w:r w:rsidR="003A2037">
        <w:rPr>
          <w:rFonts w:ascii="Times New Roman" w:hAnsi="Times New Roman"/>
          <w:sz w:val="24"/>
          <w:szCs w:val="24"/>
        </w:rPr>
        <w:t xml:space="preserve"> </w:t>
      </w:r>
      <w:r w:rsidR="003A2037" w:rsidRPr="00117356">
        <w:rPr>
          <w:rFonts w:ascii="Times New Roman" w:hAnsi="Times New Roman"/>
          <w:sz w:val="24"/>
          <w:szCs w:val="24"/>
        </w:rPr>
        <w:t>Так</w:t>
      </w:r>
      <w:r w:rsidR="003A2037">
        <w:rPr>
          <w:rFonts w:ascii="Times New Roman" w:hAnsi="Times New Roman"/>
          <w:sz w:val="24"/>
          <w:szCs w:val="24"/>
        </w:rPr>
        <w:t>им же осмотрам подлежат изделия,</w:t>
      </w:r>
      <w:r w:rsidR="003A2037" w:rsidRPr="00117356">
        <w:rPr>
          <w:rFonts w:ascii="Times New Roman" w:hAnsi="Times New Roman"/>
          <w:sz w:val="24"/>
          <w:szCs w:val="24"/>
        </w:rPr>
        <w:t xml:space="preserve"> хранящиеся на складе более одного года</w:t>
      </w:r>
      <w:r w:rsidR="003A2037">
        <w:rPr>
          <w:rFonts w:ascii="Times New Roman" w:hAnsi="Times New Roman"/>
          <w:sz w:val="24"/>
          <w:szCs w:val="24"/>
        </w:rPr>
        <w:t>,</w:t>
      </w:r>
      <w:r w:rsidR="003A2037" w:rsidRPr="00117356">
        <w:rPr>
          <w:rFonts w:ascii="Times New Roman" w:hAnsi="Times New Roman"/>
          <w:sz w:val="24"/>
          <w:szCs w:val="24"/>
        </w:rPr>
        <w:t xml:space="preserve"> и</w:t>
      </w:r>
      <w:r w:rsidR="003A2037">
        <w:rPr>
          <w:rFonts w:ascii="Times New Roman" w:hAnsi="Times New Roman"/>
          <w:sz w:val="24"/>
          <w:szCs w:val="24"/>
        </w:rPr>
        <w:t>/или вводимые в эксплуатацию</w:t>
      </w:r>
      <w:r w:rsidR="003A2037" w:rsidRPr="00117356">
        <w:rPr>
          <w:rFonts w:ascii="Times New Roman" w:hAnsi="Times New Roman"/>
          <w:sz w:val="24"/>
          <w:szCs w:val="24"/>
        </w:rPr>
        <w:t>.</w:t>
      </w:r>
    </w:p>
    <w:p w:rsidR="00170AD6" w:rsidRDefault="0052679B" w:rsidP="005E318C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117356">
        <w:rPr>
          <w:rFonts w:ascii="Times New Roman" w:hAnsi="Times New Roman"/>
          <w:sz w:val="24"/>
          <w:szCs w:val="24"/>
        </w:rPr>
        <w:t>4.</w:t>
      </w:r>
      <w:r w:rsidR="00827293">
        <w:rPr>
          <w:rFonts w:ascii="Times New Roman" w:hAnsi="Times New Roman"/>
          <w:sz w:val="24"/>
          <w:szCs w:val="24"/>
        </w:rPr>
        <w:t>4</w:t>
      </w:r>
      <w:r w:rsidRPr="00117356">
        <w:rPr>
          <w:rFonts w:ascii="Times New Roman" w:hAnsi="Times New Roman"/>
          <w:sz w:val="24"/>
          <w:szCs w:val="24"/>
        </w:rPr>
        <w:t xml:space="preserve">. </w:t>
      </w:r>
      <w:r w:rsidR="00E400F9">
        <w:rPr>
          <w:rFonts w:ascii="Times New Roman" w:hAnsi="Times New Roman"/>
          <w:sz w:val="24"/>
          <w:szCs w:val="24"/>
        </w:rPr>
        <w:t>Консоли и п</w:t>
      </w:r>
      <w:r w:rsidR="00F04663">
        <w:rPr>
          <w:rFonts w:ascii="Times New Roman" w:hAnsi="Times New Roman"/>
          <w:sz w:val="24"/>
          <w:szCs w:val="24"/>
        </w:rPr>
        <w:t>роушины</w:t>
      </w:r>
      <w:r w:rsidRPr="00117356">
        <w:rPr>
          <w:rFonts w:ascii="Times New Roman" w:hAnsi="Times New Roman"/>
          <w:sz w:val="24"/>
          <w:szCs w:val="24"/>
        </w:rPr>
        <w:t xml:space="preserve">, противостоявшие рывку или вводимые в эксплуатацию, кроме осмотра должны пройти проверку испытанием статической нагрузкой, которая </w:t>
      </w:r>
      <w:r w:rsidR="00E400F9">
        <w:rPr>
          <w:rFonts w:ascii="Times New Roman" w:hAnsi="Times New Roman"/>
          <w:sz w:val="24"/>
          <w:szCs w:val="24"/>
        </w:rPr>
        <w:t xml:space="preserve">проводится по месту стационарной установки тестируемых изделий, и </w:t>
      </w:r>
      <w:r w:rsidRPr="00117356">
        <w:rPr>
          <w:rFonts w:ascii="Times New Roman" w:hAnsi="Times New Roman"/>
          <w:sz w:val="24"/>
          <w:szCs w:val="24"/>
        </w:rPr>
        <w:t xml:space="preserve">составляет </w:t>
      </w:r>
      <w:r w:rsidR="00F04663">
        <w:rPr>
          <w:rFonts w:ascii="Times New Roman" w:hAnsi="Times New Roman"/>
          <w:sz w:val="24"/>
          <w:szCs w:val="24"/>
        </w:rPr>
        <w:t>75</w:t>
      </w:r>
      <w:r w:rsidRPr="00117356">
        <w:rPr>
          <w:rFonts w:ascii="Times New Roman" w:hAnsi="Times New Roman"/>
          <w:sz w:val="24"/>
          <w:szCs w:val="24"/>
        </w:rPr>
        <w:t xml:space="preserve">% от </w:t>
      </w:r>
      <w:r w:rsidR="00F04663">
        <w:rPr>
          <w:rFonts w:ascii="Times New Roman" w:hAnsi="Times New Roman"/>
          <w:sz w:val="24"/>
          <w:szCs w:val="24"/>
        </w:rPr>
        <w:t>предельно допускаемой рабочей</w:t>
      </w:r>
      <w:r w:rsidR="0012164F">
        <w:rPr>
          <w:rFonts w:ascii="Times New Roman" w:hAnsi="Times New Roman"/>
          <w:sz w:val="24"/>
          <w:szCs w:val="24"/>
        </w:rPr>
        <w:t xml:space="preserve"> </w:t>
      </w:r>
      <w:r w:rsidRPr="00117356">
        <w:rPr>
          <w:rFonts w:ascii="Times New Roman" w:hAnsi="Times New Roman"/>
          <w:color w:val="333333"/>
          <w:sz w:val="24"/>
          <w:szCs w:val="24"/>
        </w:rPr>
        <w:t>нагрузки (</w:t>
      </w:r>
      <w:r w:rsidR="00F04663">
        <w:rPr>
          <w:rFonts w:ascii="Times New Roman" w:hAnsi="Times New Roman"/>
          <w:i/>
          <w:color w:val="333333"/>
          <w:sz w:val="24"/>
          <w:szCs w:val="24"/>
          <w:lang w:val="en-US"/>
        </w:rPr>
        <w:t>WLL</w:t>
      </w:r>
      <w:r w:rsidRPr="00117356">
        <w:rPr>
          <w:rFonts w:ascii="Times New Roman" w:hAnsi="Times New Roman"/>
          <w:color w:val="333333"/>
          <w:sz w:val="24"/>
          <w:szCs w:val="24"/>
        </w:rPr>
        <w:t>), указанной в те</w:t>
      </w:r>
      <w:r w:rsidR="00E400F9">
        <w:rPr>
          <w:rFonts w:ascii="Times New Roman" w:hAnsi="Times New Roman"/>
          <w:color w:val="333333"/>
          <w:sz w:val="24"/>
          <w:szCs w:val="24"/>
        </w:rPr>
        <w:t>хнической характеристике изделий</w:t>
      </w:r>
      <w:r w:rsidR="00F04663">
        <w:rPr>
          <w:rFonts w:ascii="Times New Roman" w:hAnsi="Times New Roman"/>
          <w:color w:val="333333"/>
          <w:sz w:val="24"/>
          <w:szCs w:val="24"/>
        </w:rPr>
        <w:t xml:space="preserve"> (Табл.</w:t>
      </w:r>
      <w:r w:rsidR="00E400F9">
        <w:rPr>
          <w:rFonts w:ascii="Times New Roman" w:hAnsi="Times New Roman"/>
          <w:color w:val="333333"/>
          <w:sz w:val="24"/>
          <w:szCs w:val="24"/>
        </w:rPr>
        <w:t>1</w:t>
      </w:r>
      <w:r w:rsidR="00E2590A">
        <w:rPr>
          <w:rFonts w:ascii="Times New Roman" w:hAnsi="Times New Roman"/>
          <w:color w:val="333333"/>
          <w:sz w:val="24"/>
          <w:szCs w:val="24"/>
        </w:rPr>
        <w:t>)</w:t>
      </w:r>
      <w:r w:rsidRPr="00117356">
        <w:rPr>
          <w:rFonts w:ascii="Times New Roman" w:hAnsi="Times New Roman"/>
          <w:color w:val="333333"/>
          <w:sz w:val="24"/>
          <w:szCs w:val="24"/>
        </w:rPr>
        <w:t>,</w:t>
      </w:r>
      <w:r w:rsidRPr="00117356">
        <w:rPr>
          <w:rFonts w:ascii="Times New Roman" w:hAnsi="Times New Roman"/>
          <w:sz w:val="24"/>
          <w:szCs w:val="24"/>
        </w:rPr>
        <w:t xml:space="preserve"> в течение времени, равного 3 мин ±10 с. Для этого может быть использован эталонный контрольный груз или натяжитель с динамометром</w:t>
      </w:r>
      <w:r w:rsidR="00552D56">
        <w:rPr>
          <w:rFonts w:ascii="Times New Roman" w:hAnsi="Times New Roman"/>
          <w:sz w:val="24"/>
          <w:szCs w:val="24"/>
        </w:rPr>
        <w:t xml:space="preserve">. </w:t>
      </w:r>
      <w:r w:rsidR="00E400F9">
        <w:rPr>
          <w:rFonts w:ascii="Times New Roman" w:hAnsi="Times New Roman"/>
          <w:sz w:val="24"/>
          <w:szCs w:val="24"/>
        </w:rPr>
        <w:t>Прикладывать н</w:t>
      </w:r>
      <w:r w:rsidR="00552D56">
        <w:rPr>
          <w:rFonts w:ascii="Times New Roman" w:hAnsi="Times New Roman"/>
          <w:sz w:val="24"/>
          <w:szCs w:val="24"/>
        </w:rPr>
        <w:t xml:space="preserve">агрузку </w:t>
      </w:r>
      <w:r w:rsidR="00E400F9">
        <w:rPr>
          <w:rFonts w:ascii="Times New Roman" w:hAnsi="Times New Roman"/>
          <w:sz w:val="24"/>
          <w:szCs w:val="24"/>
        </w:rPr>
        <w:t xml:space="preserve">следует в зависимости </w:t>
      </w:r>
      <w:r w:rsidR="00464A79">
        <w:rPr>
          <w:rFonts w:ascii="Times New Roman" w:hAnsi="Times New Roman"/>
          <w:sz w:val="24"/>
          <w:szCs w:val="24"/>
        </w:rPr>
        <w:t>от вида изделия следующим образом: для консоли – путем заведения отдельного троса в отверстие т</w:t>
      </w:r>
      <w:r w:rsidR="005E318C">
        <w:rPr>
          <w:rFonts w:ascii="Times New Roman" w:hAnsi="Times New Roman"/>
          <w:sz w:val="24"/>
          <w:szCs w:val="24"/>
        </w:rPr>
        <w:t xml:space="preserve">рубки проушины, формированием из него петли с прикреплением к ней грузозахватного элемента для прикладываемой нагрузки; для проушины – </w:t>
      </w:r>
      <w:r w:rsidR="00552D56">
        <w:rPr>
          <w:rFonts w:ascii="Times New Roman" w:hAnsi="Times New Roman"/>
          <w:sz w:val="24"/>
          <w:szCs w:val="24"/>
        </w:rPr>
        <w:t>прикладыва</w:t>
      </w:r>
      <w:r w:rsidR="005E318C">
        <w:rPr>
          <w:rFonts w:ascii="Times New Roman" w:hAnsi="Times New Roman"/>
          <w:sz w:val="24"/>
          <w:szCs w:val="24"/>
        </w:rPr>
        <w:t xml:space="preserve">нием нагрузки к </w:t>
      </w:r>
      <w:r w:rsidR="00552D56">
        <w:rPr>
          <w:rFonts w:ascii="Times New Roman" w:hAnsi="Times New Roman"/>
          <w:sz w:val="24"/>
          <w:szCs w:val="24"/>
        </w:rPr>
        <w:t>соединительн</w:t>
      </w:r>
      <w:r w:rsidR="005E318C">
        <w:rPr>
          <w:rFonts w:ascii="Times New Roman" w:hAnsi="Times New Roman"/>
          <w:sz w:val="24"/>
          <w:szCs w:val="24"/>
        </w:rPr>
        <w:t>ому</w:t>
      </w:r>
      <w:r w:rsidR="00F04663">
        <w:rPr>
          <w:rFonts w:ascii="Times New Roman" w:hAnsi="Times New Roman"/>
          <w:sz w:val="24"/>
          <w:szCs w:val="24"/>
        </w:rPr>
        <w:t xml:space="preserve"> элемент</w:t>
      </w:r>
      <w:r w:rsidR="005E318C">
        <w:rPr>
          <w:rFonts w:ascii="Times New Roman" w:hAnsi="Times New Roman"/>
          <w:sz w:val="24"/>
          <w:szCs w:val="24"/>
        </w:rPr>
        <w:t>у</w:t>
      </w:r>
      <w:r w:rsidR="00F04663">
        <w:rPr>
          <w:rFonts w:ascii="Times New Roman" w:hAnsi="Times New Roman"/>
          <w:sz w:val="24"/>
          <w:szCs w:val="24"/>
        </w:rPr>
        <w:t>, вставленн</w:t>
      </w:r>
      <w:r w:rsidR="005E318C">
        <w:rPr>
          <w:rFonts w:ascii="Times New Roman" w:hAnsi="Times New Roman"/>
          <w:sz w:val="24"/>
          <w:szCs w:val="24"/>
        </w:rPr>
        <w:t xml:space="preserve">ому в </w:t>
      </w:r>
      <w:r w:rsidR="00A23E56">
        <w:rPr>
          <w:rFonts w:ascii="Times New Roman" w:hAnsi="Times New Roman"/>
          <w:sz w:val="24"/>
          <w:szCs w:val="24"/>
        </w:rPr>
        <w:t>анкерное отверстие</w:t>
      </w:r>
      <w:r w:rsidR="00B91726">
        <w:rPr>
          <w:rFonts w:ascii="Times New Roman" w:hAnsi="Times New Roman"/>
          <w:sz w:val="24"/>
          <w:szCs w:val="24"/>
        </w:rPr>
        <w:t xml:space="preserve">. </w:t>
      </w:r>
      <w:r w:rsidRPr="00117356">
        <w:rPr>
          <w:rFonts w:ascii="Times New Roman" w:hAnsi="Times New Roman"/>
          <w:sz w:val="24"/>
          <w:szCs w:val="24"/>
        </w:rPr>
        <w:t>Если после проведения испытаний груз удержан, а при последующем осмотре изъянов в издели</w:t>
      </w:r>
      <w:r w:rsidR="005E318C">
        <w:rPr>
          <w:rFonts w:ascii="Times New Roman" w:hAnsi="Times New Roman"/>
          <w:sz w:val="24"/>
          <w:szCs w:val="24"/>
        </w:rPr>
        <w:t>ях</w:t>
      </w:r>
      <w:r w:rsidRPr="00117356">
        <w:rPr>
          <w:rFonts w:ascii="Times New Roman" w:hAnsi="Times New Roman"/>
          <w:sz w:val="24"/>
          <w:szCs w:val="24"/>
        </w:rPr>
        <w:t xml:space="preserve"> не выявлено, издели</w:t>
      </w:r>
      <w:r w:rsidR="005E318C">
        <w:rPr>
          <w:rFonts w:ascii="Times New Roman" w:hAnsi="Times New Roman"/>
          <w:sz w:val="24"/>
          <w:szCs w:val="24"/>
        </w:rPr>
        <w:t xml:space="preserve">я годны </w:t>
      </w:r>
      <w:r w:rsidRPr="00117356">
        <w:rPr>
          <w:rFonts w:ascii="Times New Roman" w:hAnsi="Times New Roman"/>
          <w:sz w:val="24"/>
          <w:szCs w:val="24"/>
        </w:rPr>
        <w:t>к дальнейшей эксплуатации.</w:t>
      </w:r>
    </w:p>
    <w:p w:rsidR="00B91726" w:rsidRDefault="00827293" w:rsidP="00F9235C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="00BF1505">
        <w:rPr>
          <w:rFonts w:ascii="Times New Roman" w:hAnsi="Times New Roman"/>
          <w:sz w:val="24"/>
          <w:szCs w:val="24"/>
        </w:rPr>
        <w:t>.</w:t>
      </w:r>
      <w:r w:rsidR="00BF1505">
        <w:rPr>
          <w:rFonts w:ascii="Times New Roman" w:hAnsi="Times New Roman"/>
          <w:sz w:val="24"/>
          <w:szCs w:val="24"/>
        </w:rPr>
        <w:tab/>
      </w:r>
      <w:r w:rsidR="003A2037">
        <w:rPr>
          <w:rFonts w:ascii="Times New Roman" w:hAnsi="Times New Roman"/>
          <w:sz w:val="24"/>
          <w:szCs w:val="24"/>
        </w:rPr>
        <w:t>Сварные швы прикрепления изделий к опорной металлоконструкции тестируется параллельно (в ходе испытаний, описанных в п.4.4), так как изделия в ходе эксплуатации становятся неотъемлемой частью всей опорной металлоконструкции.</w:t>
      </w:r>
    </w:p>
    <w:p w:rsidR="00B91726" w:rsidRDefault="00827293" w:rsidP="00F9235C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52679B" w:rsidRPr="00117356">
        <w:rPr>
          <w:rFonts w:ascii="Times New Roman" w:hAnsi="Times New Roman"/>
          <w:sz w:val="24"/>
          <w:szCs w:val="24"/>
        </w:rPr>
        <w:t>.</w:t>
      </w:r>
      <w:r w:rsidR="005E318C">
        <w:rPr>
          <w:rFonts w:ascii="Times New Roman" w:hAnsi="Times New Roman"/>
          <w:sz w:val="24"/>
          <w:szCs w:val="24"/>
        </w:rPr>
        <w:tab/>
        <w:t>Д</w:t>
      </w:r>
      <w:r w:rsidR="0052679B" w:rsidRPr="00117356">
        <w:rPr>
          <w:rFonts w:ascii="Times New Roman" w:hAnsi="Times New Roman"/>
          <w:sz w:val="24"/>
          <w:szCs w:val="24"/>
        </w:rPr>
        <w:t xml:space="preserve">ополнительные </w:t>
      </w:r>
      <w:r w:rsidR="003A2037">
        <w:rPr>
          <w:rFonts w:ascii="Times New Roman" w:hAnsi="Times New Roman"/>
          <w:sz w:val="24"/>
          <w:szCs w:val="24"/>
        </w:rPr>
        <w:t xml:space="preserve">съемные </w:t>
      </w:r>
      <w:r w:rsidR="0052679B" w:rsidRPr="00117356">
        <w:rPr>
          <w:rFonts w:ascii="Times New Roman" w:hAnsi="Times New Roman"/>
          <w:sz w:val="24"/>
          <w:szCs w:val="24"/>
        </w:rPr>
        <w:t>устройства</w:t>
      </w:r>
      <w:r w:rsidR="003A2037">
        <w:rPr>
          <w:rFonts w:ascii="Times New Roman" w:hAnsi="Times New Roman"/>
          <w:sz w:val="24"/>
          <w:szCs w:val="24"/>
        </w:rPr>
        <w:t xml:space="preserve"> (стандартные монтажные скобы и пр.)</w:t>
      </w:r>
      <w:r w:rsidR="0052679B" w:rsidRPr="00117356">
        <w:rPr>
          <w:rFonts w:ascii="Times New Roman" w:hAnsi="Times New Roman"/>
          <w:sz w:val="24"/>
          <w:szCs w:val="24"/>
        </w:rPr>
        <w:t xml:space="preserve">, </w:t>
      </w:r>
      <w:r w:rsidR="003A2037">
        <w:rPr>
          <w:rFonts w:ascii="Times New Roman" w:hAnsi="Times New Roman"/>
          <w:sz w:val="24"/>
          <w:szCs w:val="24"/>
        </w:rPr>
        <w:t>используемые совместно с изделиями</w:t>
      </w:r>
      <w:r w:rsidR="0052679B" w:rsidRPr="00117356">
        <w:rPr>
          <w:rFonts w:ascii="Times New Roman" w:hAnsi="Times New Roman"/>
          <w:sz w:val="24"/>
          <w:szCs w:val="24"/>
        </w:rPr>
        <w:t>, эксплуатируются и проходят осмотр согласно соответствующих паспортов и рекомендаций производителя.</w:t>
      </w:r>
    </w:p>
    <w:p w:rsidR="009A1705" w:rsidRDefault="0052679B" w:rsidP="00F9235C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117356">
        <w:rPr>
          <w:rFonts w:ascii="Times New Roman" w:hAnsi="Times New Roman"/>
          <w:sz w:val="24"/>
          <w:szCs w:val="24"/>
        </w:rPr>
        <w:t>4.</w:t>
      </w:r>
      <w:r w:rsidR="00827293">
        <w:rPr>
          <w:rFonts w:ascii="Times New Roman" w:hAnsi="Times New Roman"/>
          <w:sz w:val="24"/>
          <w:szCs w:val="24"/>
        </w:rPr>
        <w:t>7</w:t>
      </w:r>
      <w:r w:rsidRPr="00117356">
        <w:rPr>
          <w:rFonts w:ascii="Times New Roman" w:hAnsi="Times New Roman"/>
          <w:sz w:val="24"/>
          <w:szCs w:val="24"/>
        </w:rPr>
        <w:t>. Результаты всех детальных проверок должны быть записаны в отдельный журнал, а записи должны быть сохранены во время всего срока эксплуатации изделия. Дата осмотра и дата следующей инспекции должна заноситься в бланк осмотра изделия.</w:t>
      </w:r>
    </w:p>
    <w:p w:rsidR="00B91726" w:rsidRDefault="009A1705" w:rsidP="00F9235C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827293">
        <w:rPr>
          <w:rFonts w:ascii="Times New Roman" w:hAnsi="Times New Roman"/>
          <w:sz w:val="24"/>
          <w:szCs w:val="24"/>
        </w:rPr>
        <w:t>8.</w:t>
      </w:r>
      <w:r w:rsidR="00BF1505">
        <w:rPr>
          <w:rFonts w:ascii="Times New Roman" w:hAnsi="Times New Roman"/>
          <w:sz w:val="24"/>
          <w:szCs w:val="24"/>
        </w:rPr>
        <w:tab/>
      </w:r>
      <w:r w:rsidR="0052679B" w:rsidRPr="00117356">
        <w:rPr>
          <w:rFonts w:ascii="Times New Roman" w:hAnsi="Times New Roman"/>
          <w:sz w:val="24"/>
          <w:szCs w:val="24"/>
        </w:rPr>
        <w:t>Проверке подвергаются все компоненты изделия на предмет наличия следующих механических дефектов и повреждений:</w:t>
      </w:r>
    </w:p>
    <w:p w:rsidR="0052679B" w:rsidRPr="007E237E" w:rsidRDefault="0052679B" w:rsidP="00552D56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E237E">
        <w:rPr>
          <w:rFonts w:ascii="Times New Roman" w:hAnsi="Times New Roman"/>
          <w:sz w:val="24"/>
          <w:szCs w:val="24"/>
        </w:rPr>
        <w:t>трещины</w:t>
      </w:r>
      <w:r w:rsidR="00552D56">
        <w:rPr>
          <w:rFonts w:ascii="Times New Roman" w:hAnsi="Times New Roman"/>
          <w:sz w:val="24"/>
          <w:szCs w:val="24"/>
        </w:rPr>
        <w:t xml:space="preserve"> и деформации</w:t>
      </w:r>
      <w:r w:rsidRPr="007E237E">
        <w:rPr>
          <w:rFonts w:ascii="Times New Roman" w:hAnsi="Times New Roman"/>
          <w:sz w:val="24"/>
          <w:szCs w:val="24"/>
        </w:rPr>
        <w:t xml:space="preserve"> на поверхност</w:t>
      </w:r>
      <w:r w:rsidR="00A23E56">
        <w:rPr>
          <w:rFonts w:ascii="Times New Roman" w:hAnsi="Times New Roman"/>
          <w:sz w:val="24"/>
          <w:szCs w:val="24"/>
        </w:rPr>
        <w:t>и</w:t>
      </w:r>
      <w:r w:rsidRPr="007E237E">
        <w:rPr>
          <w:rFonts w:ascii="Times New Roman" w:hAnsi="Times New Roman"/>
          <w:sz w:val="24"/>
          <w:szCs w:val="24"/>
        </w:rPr>
        <w:t xml:space="preserve"> </w:t>
      </w:r>
      <w:r w:rsidR="003A2037">
        <w:rPr>
          <w:rFonts w:ascii="Times New Roman" w:hAnsi="Times New Roman"/>
          <w:sz w:val="24"/>
          <w:szCs w:val="24"/>
        </w:rPr>
        <w:t>корпусов</w:t>
      </w:r>
      <w:r w:rsidR="00A23E56">
        <w:rPr>
          <w:rFonts w:ascii="Times New Roman" w:hAnsi="Times New Roman"/>
          <w:sz w:val="24"/>
          <w:szCs w:val="24"/>
        </w:rPr>
        <w:t xml:space="preserve"> изд</w:t>
      </w:r>
      <w:r w:rsidR="003A2037">
        <w:rPr>
          <w:rFonts w:ascii="Times New Roman" w:hAnsi="Times New Roman"/>
          <w:sz w:val="24"/>
          <w:szCs w:val="24"/>
        </w:rPr>
        <w:t>елий</w:t>
      </w:r>
      <w:r w:rsidR="00BF1505">
        <w:rPr>
          <w:rFonts w:ascii="Times New Roman" w:hAnsi="Times New Roman"/>
          <w:sz w:val="24"/>
          <w:szCs w:val="24"/>
        </w:rPr>
        <w:t>;</w:t>
      </w:r>
    </w:p>
    <w:p w:rsidR="0052679B" w:rsidRPr="007E237E" w:rsidRDefault="0052679B" w:rsidP="00552D56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E237E">
        <w:rPr>
          <w:rFonts w:ascii="Times New Roman" w:hAnsi="Times New Roman"/>
          <w:sz w:val="24"/>
          <w:szCs w:val="24"/>
        </w:rPr>
        <w:t>глубокая коррозия, не пропадающая после обр</w:t>
      </w:r>
      <w:r w:rsidR="00BF1505">
        <w:rPr>
          <w:rFonts w:ascii="Times New Roman" w:hAnsi="Times New Roman"/>
          <w:sz w:val="24"/>
          <w:szCs w:val="24"/>
        </w:rPr>
        <w:t>аботки мелкой наждачной бумагой.</w:t>
      </w:r>
    </w:p>
    <w:p w:rsidR="00BF1505" w:rsidRPr="00117356" w:rsidRDefault="0052679B" w:rsidP="00BF1505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117356">
        <w:rPr>
          <w:rFonts w:ascii="Times New Roman" w:hAnsi="Times New Roman"/>
          <w:sz w:val="24"/>
          <w:szCs w:val="24"/>
        </w:rPr>
        <w:t>4.</w:t>
      </w:r>
      <w:r w:rsidR="00827293">
        <w:rPr>
          <w:rFonts w:ascii="Times New Roman" w:hAnsi="Times New Roman"/>
          <w:sz w:val="24"/>
          <w:szCs w:val="24"/>
        </w:rPr>
        <w:t>9</w:t>
      </w:r>
      <w:r w:rsidRPr="00117356">
        <w:rPr>
          <w:rFonts w:ascii="Times New Roman" w:hAnsi="Times New Roman"/>
          <w:sz w:val="24"/>
          <w:szCs w:val="24"/>
        </w:rPr>
        <w:t>.</w:t>
      </w:r>
      <w:r w:rsidR="00BF1505">
        <w:rPr>
          <w:rFonts w:ascii="Times New Roman" w:hAnsi="Times New Roman"/>
          <w:sz w:val="24"/>
          <w:szCs w:val="24"/>
        </w:rPr>
        <w:tab/>
      </w:r>
      <w:r w:rsidR="00BF1505" w:rsidRPr="00117356">
        <w:rPr>
          <w:rFonts w:ascii="Times New Roman" w:hAnsi="Times New Roman"/>
          <w:sz w:val="24"/>
          <w:szCs w:val="24"/>
        </w:rPr>
        <w:t xml:space="preserve">По результатам осмотра должны </w:t>
      </w:r>
      <w:r w:rsidR="003A2037">
        <w:rPr>
          <w:rFonts w:ascii="Times New Roman" w:hAnsi="Times New Roman"/>
          <w:sz w:val="24"/>
          <w:szCs w:val="24"/>
        </w:rPr>
        <w:t xml:space="preserve">демонтироваться, </w:t>
      </w:r>
      <w:r w:rsidR="00BF1505" w:rsidRPr="00117356">
        <w:rPr>
          <w:rFonts w:ascii="Times New Roman" w:hAnsi="Times New Roman"/>
          <w:sz w:val="24"/>
          <w:szCs w:val="24"/>
        </w:rPr>
        <w:t>изыматься из дальнейшей эксплуатации и заменяться исправными следующие изделия</w:t>
      </w:r>
      <w:r w:rsidR="003A2037">
        <w:rPr>
          <w:rFonts w:ascii="Times New Roman" w:hAnsi="Times New Roman"/>
          <w:sz w:val="24"/>
          <w:szCs w:val="24"/>
        </w:rPr>
        <w:t>, если</w:t>
      </w:r>
      <w:r w:rsidR="00BF1505" w:rsidRPr="00117356">
        <w:rPr>
          <w:rFonts w:ascii="Times New Roman" w:hAnsi="Times New Roman"/>
          <w:sz w:val="24"/>
          <w:szCs w:val="24"/>
        </w:rPr>
        <w:t>:</w:t>
      </w:r>
    </w:p>
    <w:p w:rsidR="00BF1505" w:rsidRDefault="00A23E56" w:rsidP="00BF1505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</w:t>
      </w:r>
      <w:r w:rsidR="00BF1505" w:rsidRPr="007E237E">
        <w:rPr>
          <w:rFonts w:ascii="Times New Roman" w:hAnsi="Times New Roman"/>
          <w:sz w:val="24"/>
          <w:szCs w:val="24"/>
        </w:rPr>
        <w:t>ие не удовлетворило требованиям при осмотре;</w:t>
      </w:r>
    </w:p>
    <w:p w:rsidR="00A23E56" w:rsidRPr="007E237E" w:rsidRDefault="00A23E56" w:rsidP="00BF1505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износ анкерных отверстий более чем на 5% от исходных размеров;</w:t>
      </w:r>
    </w:p>
    <w:p w:rsidR="00BF1505" w:rsidRPr="00BF1505" w:rsidRDefault="00BF1505" w:rsidP="00BF1505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E237E">
        <w:rPr>
          <w:rFonts w:ascii="Times New Roman" w:hAnsi="Times New Roman"/>
          <w:sz w:val="24"/>
          <w:szCs w:val="24"/>
        </w:rPr>
        <w:t xml:space="preserve">износ остальных конструктивных элементов </w:t>
      </w:r>
      <w:r>
        <w:rPr>
          <w:rFonts w:ascii="Times New Roman" w:hAnsi="Times New Roman"/>
          <w:sz w:val="24"/>
          <w:szCs w:val="24"/>
        </w:rPr>
        <w:t>изделия</w:t>
      </w:r>
      <w:r w:rsidRPr="007E237E">
        <w:rPr>
          <w:rFonts w:ascii="Times New Roman" w:hAnsi="Times New Roman"/>
          <w:sz w:val="24"/>
          <w:szCs w:val="24"/>
        </w:rPr>
        <w:t xml:space="preserve"> должен составлять не более 10% от первоначальных размеров</w:t>
      </w:r>
      <w:r>
        <w:rPr>
          <w:rFonts w:ascii="Times New Roman" w:hAnsi="Times New Roman"/>
          <w:sz w:val="24"/>
          <w:szCs w:val="24"/>
        </w:rPr>
        <w:t>.</w:t>
      </w:r>
    </w:p>
    <w:p w:rsidR="00202877" w:rsidRDefault="0052679B" w:rsidP="00F9235C">
      <w:pPr>
        <w:pStyle w:val="a9"/>
        <w:ind w:firstLine="284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117356">
        <w:rPr>
          <w:rFonts w:ascii="Times New Roman" w:hAnsi="Times New Roman"/>
          <w:sz w:val="24"/>
          <w:szCs w:val="24"/>
        </w:rPr>
        <w:t xml:space="preserve"> </w:t>
      </w:r>
      <w:r w:rsidRPr="00117356">
        <w:rPr>
          <w:rStyle w:val="a4"/>
          <w:rFonts w:ascii="Times New Roman" w:hAnsi="Times New Roman"/>
          <w:color w:val="000000"/>
          <w:sz w:val="24"/>
          <w:szCs w:val="24"/>
        </w:rPr>
        <w:t>При наличии</w:t>
      </w:r>
      <w:r w:rsidRPr="00117356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 перечисленных </w:t>
      </w:r>
      <w:r w:rsidRPr="00117356">
        <w:rPr>
          <w:rFonts w:ascii="Times New Roman" w:hAnsi="Times New Roman"/>
          <w:sz w:val="24"/>
          <w:szCs w:val="24"/>
        </w:rPr>
        <w:t xml:space="preserve">механических дефектов, трещин, </w:t>
      </w:r>
      <w:r w:rsidR="00BF1505">
        <w:rPr>
          <w:rFonts w:ascii="Times New Roman" w:hAnsi="Times New Roman"/>
          <w:sz w:val="24"/>
          <w:szCs w:val="24"/>
        </w:rPr>
        <w:t>деформации и других повреждений</w:t>
      </w:r>
      <w:r w:rsidRPr="00117356">
        <w:rPr>
          <w:rFonts w:ascii="Times New Roman" w:hAnsi="Times New Roman"/>
          <w:sz w:val="24"/>
          <w:szCs w:val="24"/>
        </w:rPr>
        <w:t>,</w:t>
      </w:r>
      <w:r w:rsidRPr="00117356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="00BF1505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а также </w:t>
      </w:r>
      <w:r w:rsidRPr="00117356">
        <w:rPr>
          <w:rStyle w:val="a4"/>
          <w:rFonts w:ascii="Times New Roman" w:hAnsi="Times New Roman"/>
          <w:color w:val="000000"/>
          <w:sz w:val="24"/>
          <w:szCs w:val="24"/>
        </w:rPr>
        <w:t xml:space="preserve">относительных </w:t>
      </w:r>
      <w:r w:rsidR="006E606A">
        <w:rPr>
          <w:rStyle w:val="a4"/>
          <w:rFonts w:ascii="Times New Roman" w:hAnsi="Times New Roman"/>
          <w:color w:val="000000"/>
          <w:sz w:val="24"/>
          <w:szCs w:val="24"/>
        </w:rPr>
        <w:t>перечисленн</w:t>
      </w:r>
      <w:r w:rsidR="00BF1505">
        <w:rPr>
          <w:rStyle w:val="a4"/>
          <w:rFonts w:ascii="Times New Roman" w:hAnsi="Times New Roman"/>
          <w:color w:val="000000"/>
          <w:sz w:val="24"/>
          <w:szCs w:val="24"/>
        </w:rPr>
        <w:t xml:space="preserve">ых </w:t>
      </w:r>
      <w:r w:rsidRPr="00117356">
        <w:rPr>
          <w:rStyle w:val="a4"/>
          <w:rFonts w:ascii="Times New Roman" w:hAnsi="Times New Roman"/>
          <w:color w:val="000000"/>
          <w:sz w:val="24"/>
          <w:szCs w:val="24"/>
        </w:rPr>
        <w:t xml:space="preserve">показателей изношенности на величины более тех, что указаны </w:t>
      </w:r>
      <w:r w:rsidR="006E606A">
        <w:rPr>
          <w:rStyle w:val="a4"/>
          <w:rFonts w:ascii="Times New Roman" w:hAnsi="Times New Roman"/>
          <w:color w:val="000000"/>
          <w:sz w:val="24"/>
          <w:szCs w:val="24"/>
        </w:rPr>
        <w:t>ранее</w:t>
      </w:r>
      <w:r w:rsidRPr="00117356">
        <w:rPr>
          <w:rFonts w:ascii="Times New Roman" w:hAnsi="Times New Roman"/>
          <w:sz w:val="24"/>
          <w:szCs w:val="24"/>
        </w:rPr>
        <w:t xml:space="preserve">, </w:t>
      </w:r>
      <w:r w:rsidRPr="00117356">
        <w:rPr>
          <w:rStyle w:val="a4"/>
          <w:rFonts w:ascii="Times New Roman" w:hAnsi="Times New Roman"/>
          <w:color w:val="000000"/>
          <w:sz w:val="24"/>
          <w:szCs w:val="24"/>
        </w:rPr>
        <w:t>эксплуатация издели</w:t>
      </w:r>
      <w:r w:rsidR="00981250">
        <w:rPr>
          <w:rStyle w:val="a4"/>
          <w:rFonts w:ascii="Times New Roman" w:hAnsi="Times New Roman"/>
          <w:color w:val="000000"/>
          <w:sz w:val="24"/>
          <w:szCs w:val="24"/>
        </w:rPr>
        <w:t>й</w:t>
      </w:r>
      <w:r w:rsidRPr="00117356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Pr="00117356">
        <w:rPr>
          <w:rStyle w:val="caps"/>
          <w:rFonts w:ascii="Times New Roman" w:hAnsi="Times New Roman"/>
          <w:b/>
          <w:bCs/>
          <w:color w:val="FF0000"/>
          <w:sz w:val="24"/>
          <w:szCs w:val="24"/>
        </w:rPr>
        <w:t>ЗАПРЕЩАЕТСЯ</w:t>
      </w:r>
      <w:r w:rsidRPr="00117356">
        <w:rPr>
          <w:rStyle w:val="a4"/>
          <w:rFonts w:ascii="Times New Roman" w:hAnsi="Times New Roman"/>
          <w:color w:val="000000"/>
          <w:sz w:val="24"/>
          <w:szCs w:val="24"/>
        </w:rPr>
        <w:t>!</w:t>
      </w:r>
      <w:r w:rsidRPr="0011735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5A7B65" w:rsidRPr="006E606A" w:rsidRDefault="00827293" w:rsidP="006E606A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</w:t>
      </w:r>
      <w:r w:rsidR="0052679B" w:rsidRPr="00117356">
        <w:rPr>
          <w:rFonts w:ascii="Times New Roman" w:hAnsi="Times New Roman"/>
          <w:sz w:val="24"/>
          <w:szCs w:val="24"/>
        </w:rPr>
        <w:t>.</w:t>
      </w:r>
      <w:r w:rsidR="00202877">
        <w:rPr>
          <w:rFonts w:ascii="Times New Roman" w:hAnsi="Times New Roman"/>
          <w:sz w:val="24"/>
          <w:szCs w:val="24"/>
        </w:rPr>
        <w:t xml:space="preserve"> Также </w:t>
      </w:r>
      <w:r w:rsidR="00A23E56">
        <w:rPr>
          <w:rFonts w:ascii="Times New Roman" w:hAnsi="Times New Roman"/>
          <w:sz w:val="24"/>
          <w:szCs w:val="24"/>
        </w:rPr>
        <w:t xml:space="preserve">следует </w:t>
      </w:r>
      <w:r w:rsidR="00202877">
        <w:rPr>
          <w:rFonts w:ascii="Times New Roman" w:hAnsi="Times New Roman"/>
          <w:sz w:val="24"/>
          <w:szCs w:val="24"/>
        </w:rPr>
        <w:t>н</w:t>
      </w:r>
      <w:r w:rsidR="00202877" w:rsidRPr="00A739D7">
        <w:rPr>
          <w:rFonts w:ascii="Times New Roman" w:hAnsi="Times New Roman"/>
          <w:sz w:val="24"/>
          <w:szCs w:val="24"/>
        </w:rPr>
        <w:t>емедленно выбрак</w:t>
      </w:r>
      <w:r w:rsidR="006E606A">
        <w:rPr>
          <w:rFonts w:ascii="Times New Roman" w:hAnsi="Times New Roman"/>
          <w:sz w:val="24"/>
          <w:szCs w:val="24"/>
        </w:rPr>
        <w:t>овыва</w:t>
      </w:r>
      <w:r w:rsidR="00A23E56">
        <w:rPr>
          <w:rFonts w:ascii="Times New Roman" w:hAnsi="Times New Roman"/>
          <w:sz w:val="24"/>
          <w:szCs w:val="24"/>
        </w:rPr>
        <w:t>ть</w:t>
      </w:r>
      <w:r w:rsidR="006E606A">
        <w:rPr>
          <w:rFonts w:ascii="Times New Roman" w:hAnsi="Times New Roman"/>
          <w:sz w:val="24"/>
          <w:szCs w:val="24"/>
        </w:rPr>
        <w:t xml:space="preserve"> любое </w:t>
      </w:r>
      <w:r w:rsidR="00A23E56">
        <w:rPr>
          <w:rFonts w:ascii="Times New Roman" w:hAnsi="Times New Roman"/>
          <w:sz w:val="24"/>
          <w:szCs w:val="24"/>
        </w:rPr>
        <w:t>оборудован</w:t>
      </w:r>
      <w:r w:rsidR="006E606A">
        <w:rPr>
          <w:rFonts w:ascii="Times New Roman" w:hAnsi="Times New Roman"/>
          <w:sz w:val="24"/>
          <w:szCs w:val="24"/>
        </w:rPr>
        <w:t xml:space="preserve">ие, если </w:t>
      </w:r>
      <w:r w:rsidR="00202877" w:rsidRPr="006E606A">
        <w:rPr>
          <w:rFonts w:ascii="Times New Roman" w:hAnsi="Times New Roman"/>
          <w:sz w:val="24"/>
          <w:szCs w:val="24"/>
        </w:rPr>
        <w:t>невозможно убедится в том, что изделие можно однозначно идентифицировать с его паспортом и журналом проверок;</w:t>
      </w:r>
      <w:r w:rsidR="006E606A">
        <w:rPr>
          <w:rFonts w:ascii="Times New Roman" w:hAnsi="Times New Roman"/>
          <w:sz w:val="24"/>
          <w:szCs w:val="24"/>
        </w:rPr>
        <w:t xml:space="preserve"> если </w:t>
      </w:r>
      <w:r w:rsidR="00A23E56">
        <w:rPr>
          <w:rFonts w:ascii="Times New Roman" w:hAnsi="Times New Roman"/>
          <w:sz w:val="24"/>
          <w:szCs w:val="24"/>
        </w:rPr>
        <w:t>оборудован</w:t>
      </w:r>
      <w:r w:rsidR="00202877" w:rsidRPr="006E606A">
        <w:rPr>
          <w:rFonts w:ascii="Times New Roman" w:hAnsi="Times New Roman"/>
          <w:sz w:val="24"/>
          <w:szCs w:val="24"/>
        </w:rPr>
        <w:t>ие деформировано, в том числе и вследствие воздействия силь</w:t>
      </w:r>
      <w:r w:rsidR="007E237E" w:rsidRPr="006E606A">
        <w:rPr>
          <w:rFonts w:ascii="Times New Roman" w:hAnsi="Times New Roman"/>
          <w:sz w:val="24"/>
          <w:szCs w:val="24"/>
        </w:rPr>
        <w:t>ного рывка или большой нагрузки.</w:t>
      </w:r>
    </w:p>
    <w:p w:rsidR="005A7B65" w:rsidRPr="00A739D7" w:rsidRDefault="005A7B65" w:rsidP="005A7B65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4.11. </w:t>
      </w:r>
      <w:r w:rsidRPr="00170AD6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Pr="00170AD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739D7">
        <w:rPr>
          <w:rFonts w:ascii="Times New Roman" w:hAnsi="Times New Roman"/>
          <w:sz w:val="24"/>
          <w:szCs w:val="24"/>
        </w:rPr>
        <w:t xml:space="preserve">Чтобы избежать дальнейшего использования выбракованного </w:t>
      </w:r>
      <w:r w:rsidR="00A23E56">
        <w:rPr>
          <w:rFonts w:ascii="Times New Roman" w:hAnsi="Times New Roman"/>
          <w:sz w:val="24"/>
          <w:szCs w:val="24"/>
        </w:rPr>
        <w:t>оборудован</w:t>
      </w:r>
      <w:r w:rsidRPr="00A739D7">
        <w:rPr>
          <w:rFonts w:ascii="Times New Roman" w:hAnsi="Times New Roman"/>
          <w:sz w:val="24"/>
          <w:szCs w:val="24"/>
        </w:rPr>
        <w:t xml:space="preserve">ия, его следует уничтожить. </w:t>
      </w:r>
    </w:p>
    <w:p w:rsidR="00202877" w:rsidRDefault="0052679B" w:rsidP="00F9235C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117356">
        <w:rPr>
          <w:rFonts w:ascii="Times New Roman" w:hAnsi="Times New Roman"/>
          <w:sz w:val="24"/>
          <w:szCs w:val="24"/>
        </w:rPr>
        <w:lastRenderedPageBreak/>
        <w:t>4.</w:t>
      </w:r>
      <w:r w:rsidR="006E606A">
        <w:rPr>
          <w:rFonts w:ascii="Times New Roman" w:hAnsi="Times New Roman"/>
          <w:sz w:val="24"/>
          <w:szCs w:val="24"/>
        </w:rPr>
        <w:t>12</w:t>
      </w:r>
      <w:r w:rsidRPr="00117356">
        <w:rPr>
          <w:rFonts w:ascii="Times New Roman" w:hAnsi="Times New Roman"/>
          <w:sz w:val="24"/>
          <w:szCs w:val="24"/>
        </w:rPr>
        <w:t xml:space="preserve">. Иногда на поверхности металлических изделий и их компонентов появляются признаки лёгкой ржавчины. Если ржавчина </w:t>
      </w:r>
      <w:r w:rsidR="00A23E56">
        <w:rPr>
          <w:rFonts w:ascii="Times New Roman" w:hAnsi="Times New Roman"/>
          <w:sz w:val="24"/>
          <w:szCs w:val="24"/>
        </w:rPr>
        <w:t xml:space="preserve">имеет </w:t>
      </w:r>
      <w:r w:rsidRPr="00117356">
        <w:rPr>
          <w:rFonts w:ascii="Times New Roman" w:hAnsi="Times New Roman"/>
          <w:sz w:val="24"/>
          <w:szCs w:val="24"/>
        </w:rPr>
        <w:t>только поверхностн</w:t>
      </w:r>
      <w:r w:rsidR="00A23E56">
        <w:rPr>
          <w:rFonts w:ascii="Times New Roman" w:hAnsi="Times New Roman"/>
          <w:sz w:val="24"/>
          <w:szCs w:val="24"/>
        </w:rPr>
        <w:t>ый характер</w:t>
      </w:r>
      <w:r w:rsidRPr="00117356">
        <w:rPr>
          <w:rFonts w:ascii="Times New Roman" w:hAnsi="Times New Roman"/>
          <w:sz w:val="24"/>
          <w:szCs w:val="24"/>
        </w:rPr>
        <w:t>, изделие можно использовать в дальнейшем</w:t>
      </w:r>
      <w:r w:rsidR="00A23E56">
        <w:rPr>
          <w:rFonts w:ascii="Times New Roman" w:hAnsi="Times New Roman"/>
          <w:sz w:val="24"/>
          <w:szCs w:val="24"/>
        </w:rPr>
        <w:t xml:space="preserve"> без ограничений</w:t>
      </w:r>
      <w:r w:rsidR="0012164F">
        <w:rPr>
          <w:rFonts w:ascii="Times New Roman" w:hAnsi="Times New Roman"/>
          <w:sz w:val="24"/>
          <w:szCs w:val="24"/>
        </w:rPr>
        <w:t>, но</w:t>
      </w:r>
      <w:r w:rsidR="001A282B">
        <w:rPr>
          <w:rFonts w:ascii="Times New Roman" w:hAnsi="Times New Roman"/>
          <w:sz w:val="24"/>
          <w:szCs w:val="24"/>
        </w:rPr>
        <w:t xml:space="preserve">, </w:t>
      </w:r>
      <w:r w:rsidRPr="00117356">
        <w:rPr>
          <w:rFonts w:ascii="Times New Roman" w:hAnsi="Times New Roman"/>
          <w:sz w:val="24"/>
          <w:szCs w:val="24"/>
        </w:rPr>
        <w:t xml:space="preserve">если ржавчина наносит ущерб прочности нагружаемой структуры или её техническому состоянию, изделие необходимо </w:t>
      </w:r>
      <w:r w:rsidR="00A23E56">
        <w:rPr>
          <w:rFonts w:ascii="Times New Roman" w:hAnsi="Times New Roman"/>
          <w:sz w:val="24"/>
          <w:szCs w:val="24"/>
        </w:rPr>
        <w:t xml:space="preserve">немедленно </w:t>
      </w:r>
      <w:r w:rsidR="00981250">
        <w:rPr>
          <w:rFonts w:ascii="Times New Roman" w:hAnsi="Times New Roman"/>
          <w:sz w:val="24"/>
          <w:szCs w:val="24"/>
        </w:rPr>
        <w:t xml:space="preserve">демонтировать и </w:t>
      </w:r>
      <w:r w:rsidRPr="00117356">
        <w:rPr>
          <w:rFonts w:ascii="Times New Roman" w:hAnsi="Times New Roman"/>
          <w:sz w:val="24"/>
          <w:szCs w:val="24"/>
        </w:rPr>
        <w:t>изъять из эксплуатации.</w:t>
      </w:r>
    </w:p>
    <w:p w:rsidR="00202877" w:rsidRDefault="006E606A" w:rsidP="00F9235C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="0052679B" w:rsidRPr="00117356">
        <w:rPr>
          <w:rFonts w:ascii="Times New Roman" w:hAnsi="Times New Roman"/>
          <w:sz w:val="24"/>
          <w:szCs w:val="24"/>
        </w:rPr>
        <w:t xml:space="preserve">. </w:t>
      </w:r>
      <w:r w:rsidR="00981250">
        <w:rPr>
          <w:rFonts w:ascii="Times New Roman" w:hAnsi="Times New Roman"/>
          <w:sz w:val="24"/>
          <w:szCs w:val="24"/>
        </w:rPr>
        <w:t>Изделия, не вводившиеся в эксплуатацию, следует х</w:t>
      </w:r>
      <w:r w:rsidR="0052679B" w:rsidRPr="00117356">
        <w:rPr>
          <w:rFonts w:ascii="Times New Roman" w:hAnsi="Times New Roman"/>
          <w:sz w:val="24"/>
          <w:szCs w:val="24"/>
        </w:rPr>
        <w:t>ранить в сухом помещении, оберегать от воздействия агрессивных химических веществ. При длительном хранении на срок более полугода, изделие подвергнуть консервации и упаков</w:t>
      </w:r>
      <w:r w:rsidR="00367DE8">
        <w:rPr>
          <w:rFonts w:ascii="Times New Roman" w:hAnsi="Times New Roman"/>
          <w:sz w:val="24"/>
          <w:szCs w:val="24"/>
        </w:rPr>
        <w:t>ке</w:t>
      </w:r>
      <w:r w:rsidR="0052679B" w:rsidRPr="00117356">
        <w:rPr>
          <w:rFonts w:ascii="Times New Roman" w:hAnsi="Times New Roman"/>
          <w:sz w:val="24"/>
          <w:szCs w:val="24"/>
        </w:rPr>
        <w:t xml:space="preserve">. Для этого изделие </w:t>
      </w:r>
      <w:r w:rsidR="00367DE8">
        <w:rPr>
          <w:rFonts w:ascii="Times New Roman" w:hAnsi="Times New Roman"/>
          <w:sz w:val="24"/>
          <w:szCs w:val="24"/>
        </w:rPr>
        <w:t xml:space="preserve">требуется дополнительно </w:t>
      </w:r>
      <w:r w:rsidR="0052679B" w:rsidRPr="00117356">
        <w:rPr>
          <w:rFonts w:ascii="Times New Roman" w:hAnsi="Times New Roman"/>
          <w:sz w:val="24"/>
          <w:szCs w:val="24"/>
        </w:rPr>
        <w:t>покрыть консервационной смазкой К-17</w:t>
      </w:r>
      <w:r w:rsidR="0052679B" w:rsidRPr="0011735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52679B" w:rsidRPr="00117356">
        <w:rPr>
          <w:rStyle w:val="caps"/>
          <w:rFonts w:ascii="Times New Roman" w:hAnsi="Times New Roman"/>
          <w:color w:val="000000"/>
          <w:sz w:val="24"/>
          <w:szCs w:val="24"/>
        </w:rPr>
        <w:t>ГОСТ</w:t>
      </w:r>
      <w:r w:rsidR="0052679B" w:rsidRPr="0011735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52679B" w:rsidRPr="00117356">
        <w:rPr>
          <w:rFonts w:ascii="Times New Roman" w:hAnsi="Times New Roman"/>
          <w:sz w:val="24"/>
          <w:szCs w:val="24"/>
        </w:rPr>
        <w:t>10877–76.</w:t>
      </w:r>
    </w:p>
    <w:p w:rsidR="0052679B" w:rsidRPr="00117356" w:rsidRDefault="006E606A" w:rsidP="00F9235C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4.14</w:t>
      </w:r>
      <w:r w:rsidR="0052679B" w:rsidRPr="00117356">
        <w:rPr>
          <w:rFonts w:ascii="Times New Roman" w:hAnsi="Times New Roman"/>
          <w:sz w:val="24"/>
          <w:szCs w:val="24"/>
        </w:rPr>
        <w:t>. Разрешается транспортировать любым видом транспорта при условии защиты от механических повреждений, атмосферных осадков и воздействия агрессивных сред.</w:t>
      </w:r>
    </w:p>
    <w:p w:rsidR="0052679B" w:rsidRPr="003F71DC" w:rsidRDefault="0052679B" w:rsidP="003F71DC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52679B" w:rsidRPr="003F71DC" w:rsidRDefault="0052679B" w:rsidP="003F71DC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3F71DC">
        <w:rPr>
          <w:rStyle w:val="a4"/>
          <w:rFonts w:ascii="Times New Roman" w:hAnsi="Times New Roman"/>
          <w:color w:val="000000"/>
          <w:sz w:val="28"/>
          <w:szCs w:val="28"/>
        </w:rPr>
        <w:t>5.</w:t>
      </w:r>
      <w:r w:rsidRPr="003F71DC">
        <w:rPr>
          <w:rStyle w:val="a4"/>
          <w:rFonts w:ascii="Times New Roman" w:hAnsi="Times New Roman"/>
          <w:color w:val="FFFFFF" w:themeColor="background1"/>
          <w:sz w:val="28"/>
          <w:szCs w:val="28"/>
        </w:rPr>
        <w:t>_</w:t>
      </w:r>
      <w:r w:rsidRPr="003F71DC">
        <w:rPr>
          <w:rStyle w:val="a4"/>
          <w:rFonts w:ascii="Times New Roman" w:hAnsi="Times New Roman"/>
          <w:color w:val="000000"/>
          <w:sz w:val="28"/>
          <w:szCs w:val="28"/>
        </w:rPr>
        <w:t>Гарантии изготовителя</w:t>
      </w:r>
    </w:p>
    <w:p w:rsidR="00A17F67" w:rsidRDefault="0052679B" w:rsidP="00A17F67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117356">
        <w:rPr>
          <w:rFonts w:ascii="Times New Roman" w:hAnsi="Times New Roman"/>
          <w:sz w:val="24"/>
          <w:szCs w:val="24"/>
        </w:rPr>
        <w:t>5.1. Качество изготовления обеспечивает сох</w:t>
      </w:r>
      <w:r w:rsidR="00AA5718">
        <w:rPr>
          <w:rFonts w:ascii="Times New Roman" w:hAnsi="Times New Roman"/>
          <w:sz w:val="24"/>
          <w:szCs w:val="24"/>
        </w:rPr>
        <w:t xml:space="preserve">ранение основных характеристик </w:t>
      </w:r>
      <w:r w:rsidRPr="00117356">
        <w:rPr>
          <w:rFonts w:ascii="Times New Roman" w:hAnsi="Times New Roman"/>
          <w:sz w:val="24"/>
          <w:szCs w:val="24"/>
        </w:rPr>
        <w:t>издели</w:t>
      </w:r>
      <w:r w:rsidR="00AA5718">
        <w:rPr>
          <w:rFonts w:ascii="Times New Roman" w:hAnsi="Times New Roman"/>
          <w:sz w:val="24"/>
          <w:szCs w:val="24"/>
        </w:rPr>
        <w:t>й</w:t>
      </w:r>
      <w:r w:rsidRPr="00117356">
        <w:rPr>
          <w:rFonts w:ascii="Times New Roman" w:hAnsi="Times New Roman"/>
          <w:sz w:val="24"/>
          <w:szCs w:val="24"/>
        </w:rPr>
        <w:t xml:space="preserve"> при отсутствии механического износа и надлежащем хранении в течени</w:t>
      </w:r>
      <w:r w:rsidR="003F71DC">
        <w:rPr>
          <w:rFonts w:ascii="Times New Roman" w:hAnsi="Times New Roman"/>
          <w:sz w:val="24"/>
          <w:szCs w:val="24"/>
        </w:rPr>
        <w:t xml:space="preserve">е всего срока </w:t>
      </w:r>
      <w:r w:rsidR="00AA5718">
        <w:rPr>
          <w:rFonts w:ascii="Times New Roman" w:hAnsi="Times New Roman"/>
          <w:sz w:val="24"/>
          <w:szCs w:val="24"/>
        </w:rPr>
        <w:t xml:space="preserve">их </w:t>
      </w:r>
      <w:r w:rsidR="003F71DC">
        <w:rPr>
          <w:rFonts w:ascii="Times New Roman" w:hAnsi="Times New Roman"/>
          <w:sz w:val="24"/>
          <w:szCs w:val="24"/>
        </w:rPr>
        <w:t>эксплуатации.</w:t>
      </w:r>
    </w:p>
    <w:p w:rsidR="00A17F67" w:rsidRDefault="0052679B" w:rsidP="00A17F67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117356">
        <w:rPr>
          <w:rFonts w:ascii="Times New Roman" w:hAnsi="Times New Roman"/>
          <w:sz w:val="24"/>
          <w:szCs w:val="24"/>
        </w:rPr>
        <w:t xml:space="preserve">5.2. </w:t>
      </w:r>
      <w:r w:rsidRPr="003F71DC">
        <w:rPr>
          <w:rFonts w:ascii="Times New Roman" w:hAnsi="Times New Roman"/>
          <w:b/>
          <w:color w:val="FF0000"/>
          <w:sz w:val="24"/>
          <w:szCs w:val="24"/>
        </w:rPr>
        <w:t xml:space="preserve">ВНИМАНИЕ! </w:t>
      </w:r>
      <w:r w:rsidR="00AA5718">
        <w:rPr>
          <w:rFonts w:ascii="Times New Roman" w:hAnsi="Times New Roman"/>
          <w:sz w:val="24"/>
          <w:szCs w:val="24"/>
        </w:rPr>
        <w:t>Срок эксплуатации изделий</w:t>
      </w:r>
      <w:r w:rsidRPr="003F71DC">
        <w:rPr>
          <w:rFonts w:ascii="Times New Roman" w:hAnsi="Times New Roman"/>
          <w:sz w:val="24"/>
          <w:szCs w:val="24"/>
        </w:rPr>
        <w:t xml:space="preserve"> зависит от интенсивности </w:t>
      </w:r>
      <w:r w:rsidR="00AA5718">
        <w:rPr>
          <w:rFonts w:ascii="Times New Roman" w:hAnsi="Times New Roman"/>
          <w:sz w:val="24"/>
          <w:szCs w:val="24"/>
        </w:rPr>
        <w:t>их</w:t>
      </w:r>
      <w:r w:rsidR="003F71DC">
        <w:rPr>
          <w:rFonts w:ascii="Times New Roman" w:hAnsi="Times New Roman"/>
          <w:sz w:val="24"/>
          <w:szCs w:val="24"/>
        </w:rPr>
        <w:t xml:space="preserve"> </w:t>
      </w:r>
      <w:r w:rsidRPr="003F71DC">
        <w:rPr>
          <w:rFonts w:ascii="Times New Roman" w:hAnsi="Times New Roman"/>
          <w:sz w:val="24"/>
          <w:szCs w:val="24"/>
        </w:rPr>
        <w:t>использования</w:t>
      </w:r>
      <w:r w:rsidRPr="00117356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117356">
        <w:rPr>
          <w:rFonts w:ascii="Times New Roman" w:hAnsi="Times New Roman"/>
          <w:sz w:val="24"/>
          <w:szCs w:val="24"/>
        </w:rPr>
        <w:t xml:space="preserve">Факторы, ведущие к сокращению срока службы изделия, включают: </w:t>
      </w:r>
      <w:r w:rsidR="006C3C19">
        <w:rPr>
          <w:rFonts w:ascii="Times New Roman" w:hAnsi="Times New Roman"/>
          <w:sz w:val="24"/>
          <w:szCs w:val="24"/>
        </w:rPr>
        <w:t xml:space="preserve">способ и </w:t>
      </w:r>
      <w:r w:rsidRPr="00117356">
        <w:rPr>
          <w:rFonts w:ascii="Times New Roman" w:hAnsi="Times New Roman"/>
          <w:sz w:val="24"/>
          <w:szCs w:val="24"/>
        </w:rPr>
        <w:t>интенсивно</w:t>
      </w:r>
      <w:r w:rsidR="006C3C19">
        <w:rPr>
          <w:rFonts w:ascii="Times New Roman" w:hAnsi="Times New Roman"/>
          <w:sz w:val="24"/>
          <w:szCs w:val="24"/>
        </w:rPr>
        <w:t>сть использования</w:t>
      </w:r>
      <w:r w:rsidR="00AA5718">
        <w:rPr>
          <w:rFonts w:ascii="Times New Roman" w:hAnsi="Times New Roman"/>
          <w:sz w:val="24"/>
          <w:szCs w:val="24"/>
        </w:rPr>
        <w:t>, повреждения частей изделий</w:t>
      </w:r>
      <w:r w:rsidRPr="00117356">
        <w:rPr>
          <w:rFonts w:ascii="Times New Roman" w:hAnsi="Times New Roman"/>
          <w:sz w:val="24"/>
          <w:szCs w:val="24"/>
        </w:rPr>
        <w:t xml:space="preserve">, контакты с </w:t>
      </w:r>
      <w:r w:rsidR="006C3C19">
        <w:rPr>
          <w:rFonts w:ascii="Times New Roman" w:hAnsi="Times New Roman"/>
          <w:sz w:val="24"/>
          <w:szCs w:val="24"/>
        </w:rPr>
        <w:t xml:space="preserve">агрессивными </w:t>
      </w:r>
      <w:r w:rsidRPr="00117356">
        <w:rPr>
          <w:rFonts w:ascii="Times New Roman" w:hAnsi="Times New Roman"/>
          <w:sz w:val="24"/>
          <w:szCs w:val="24"/>
        </w:rPr>
        <w:t xml:space="preserve">химическими веществами, </w:t>
      </w:r>
      <w:r w:rsidR="006C3C19" w:rsidRPr="00A739D7">
        <w:rPr>
          <w:rFonts w:ascii="Times New Roman" w:hAnsi="Times New Roman"/>
          <w:sz w:val="24"/>
          <w:szCs w:val="24"/>
        </w:rPr>
        <w:t>воздействие морской среды</w:t>
      </w:r>
      <w:r w:rsidR="006C3C19">
        <w:rPr>
          <w:rFonts w:ascii="Times New Roman" w:hAnsi="Times New Roman"/>
          <w:sz w:val="24"/>
          <w:szCs w:val="24"/>
        </w:rPr>
        <w:t xml:space="preserve">, экстремально </w:t>
      </w:r>
      <w:r w:rsidRPr="00117356">
        <w:rPr>
          <w:rFonts w:ascii="Times New Roman" w:hAnsi="Times New Roman"/>
          <w:sz w:val="24"/>
          <w:szCs w:val="24"/>
        </w:rPr>
        <w:t>высокая температура, абразивный износ, порезы, сильные удары, ошибки при использовании</w:t>
      </w:r>
      <w:r w:rsidR="001A282B">
        <w:rPr>
          <w:rFonts w:ascii="Times New Roman" w:hAnsi="Times New Roman"/>
          <w:sz w:val="24"/>
          <w:szCs w:val="24"/>
        </w:rPr>
        <w:t xml:space="preserve"> и хранении</w:t>
      </w:r>
      <w:r w:rsidRPr="00117356">
        <w:rPr>
          <w:rFonts w:ascii="Times New Roman" w:hAnsi="Times New Roman"/>
          <w:sz w:val="24"/>
          <w:szCs w:val="24"/>
        </w:rPr>
        <w:t>.</w:t>
      </w:r>
    </w:p>
    <w:p w:rsidR="00A17F67" w:rsidRDefault="0052679B" w:rsidP="00A17F67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117356">
        <w:rPr>
          <w:rStyle w:val="caps"/>
          <w:rFonts w:ascii="Times New Roman" w:hAnsi="Times New Roman"/>
          <w:bCs/>
          <w:sz w:val="24"/>
          <w:szCs w:val="24"/>
        </w:rPr>
        <w:t xml:space="preserve">5.3. </w:t>
      </w:r>
      <w:r w:rsidRPr="00117356">
        <w:rPr>
          <w:rStyle w:val="caps"/>
          <w:rFonts w:ascii="Times New Roman" w:hAnsi="Times New Roman"/>
          <w:b/>
          <w:bCs/>
          <w:color w:val="FF0000"/>
          <w:sz w:val="24"/>
          <w:szCs w:val="24"/>
        </w:rPr>
        <w:t>ВНИМАНИЕ</w:t>
      </w:r>
      <w:r w:rsidRPr="00117356">
        <w:rPr>
          <w:rStyle w:val="a4"/>
          <w:rFonts w:ascii="Times New Roman" w:hAnsi="Times New Roman"/>
          <w:color w:val="FF0000"/>
          <w:sz w:val="24"/>
          <w:szCs w:val="24"/>
        </w:rPr>
        <w:t xml:space="preserve">! </w:t>
      </w:r>
      <w:r w:rsidRPr="00117356">
        <w:rPr>
          <w:rFonts w:ascii="Times New Roman" w:hAnsi="Times New Roman"/>
          <w:sz w:val="24"/>
          <w:szCs w:val="24"/>
        </w:rPr>
        <w:t>В исключительных случаях возможна выб</w:t>
      </w:r>
      <w:r w:rsidR="00AA5718">
        <w:rPr>
          <w:rFonts w:ascii="Times New Roman" w:hAnsi="Times New Roman"/>
          <w:sz w:val="24"/>
          <w:szCs w:val="24"/>
        </w:rPr>
        <w:t>раковка некоторых изделий</w:t>
      </w:r>
      <w:r w:rsidRPr="00117356">
        <w:rPr>
          <w:rFonts w:ascii="Times New Roman" w:hAnsi="Times New Roman"/>
          <w:sz w:val="24"/>
          <w:szCs w:val="24"/>
        </w:rPr>
        <w:t xml:space="preserve"> уж</w:t>
      </w:r>
      <w:r w:rsidR="003F71DC">
        <w:rPr>
          <w:rFonts w:ascii="Times New Roman" w:hAnsi="Times New Roman"/>
          <w:sz w:val="24"/>
          <w:szCs w:val="24"/>
        </w:rPr>
        <w:t>е после первого использования, ч</w:t>
      </w:r>
      <w:r w:rsidRPr="00117356">
        <w:rPr>
          <w:rFonts w:ascii="Times New Roman" w:hAnsi="Times New Roman"/>
          <w:sz w:val="24"/>
          <w:szCs w:val="24"/>
        </w:rPr>
        <w:t xml:space="preserve">то зависит от того, как, где и с какой интенсивностью происходила </w:t>
      </w:r>
      <w:r w:rsidR="00AA5718">
        <w:rPr>
          <w:rFonts w:ascii="Times New Roman" w:hAnsi="Times New Roman"/>
          <w:sz w:val="24"/>
          <w:szCs w:val="24"/>
        </w:rPr>
        <w:t>их</w:t>
      </w:r>
      <w:r w:rsidRPr="00117356">
        <w:rPr>
          <w:rFonts w:ascii="Times New Roman" w:hAnsi="Times New Roman"/>
          <w:sz w:val="24"/>
          <w:szCs w:val="24"/>
        </w:rPr>
        <w:t xml:space="preserve"> эксплуатация (жёсткие условия, экстремальные нагрузки и температуры, воздействие химических веществ и т. п.).</w:t>
      </w:r>
    </w:p>
    <w:p w:rsidR="00A17F67" w:rsidRDefault="0052679B" w:rsidP="00A17F67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117356">
        <w:rPr>
          <w:rFonts w:ascii="Times New Roman" w:hAnsi="Times New Roman"/>
          <w:sz w:val="24"/>
          <w:szCs w:val="24"/>
        </w:rPr>
        <w:t>5.4. Срок гарантии на издели</w:t>
      </w:r>
      <w:r w:rsidR="00AA5718">
        <w:rPr>
          <w:rFonts w:ascii="Times New Roman" w:hAnsi="Times New Roman"/>
          <w:sz w:val="24"/>
          <w:szCs w:val="24"/>
        </w:rPr>
        <w:t>я</w:t>
      </w:r>
      <w:r w:rsidRPr="00117356">
        <w:rPr>
          <w:rFonts w:ascii="Times New Roman" w:hAnsi="Times New Roman"/>
          <w:sz w:val="24"/>
          <w:szCs w:val="24"/>
        </w:rPr>
        <w:t xml:space="preserve"> составляет </w:t>
      </w:r>
      <w:r w:rsidR="00720238">
        <w:rPr>
          <w:rFonts w:ascii="Times New Roman" w:hAnsi="Times New Roman"/>
          <w:sz w:val="24"/>
          <w:szCs w:val="24"/>
        </w:rPr>
        <w:t>12</w:t>
      </w:r>
      <w:r w:rsidRPr="00117356">
        <w:rPr>
          <w:rFonts w:ascii="Times New Roman" w:hAnsi="Times New Roman"/>
          <w:sz w:val="24"/>
          <w:szCs w:val="24"/>
        </w:rPr>
        <w:t xml:space="preserve"> месяцев со дня продажи. В течение гарантийного срока дефекты издели</w:t>
      </w:r>
      <w:r w:rsidR="00AA5718">
        <w:rPr>
          <w:rFonts w:ascii="Times New Roman" w:hAnsi="Times New Roman"/>
          <w:sz w:val="24"/>
          <w:szCs w:val="24"/>
        </w:rPr>
        <w:t>й</w:t>
      </w:r>
      <w:r w:rsidRPr="00117356">
        <w:rPr>
          <w:rFonts w:ascii="Times New Roman" w:hAnsi="Times New Roman"/>
          <w:sz w:val="24"/>
          <w:szCs w:val="24"/>
        </w:rPr>
        <w:t>, выявленные потребителем и возникшие по вине изготовителя, предприятие-изготовитель обязуется устранить в течение одного месяца со дня получения рекламации и сам</w:t>
      </w:r>
      <w:r w:rsidR="00AA5718">
        <w:rPr>
          <w:rFonts w:ascii="Times New Roman" w:hAnsi="Times New Roman"/>
          <w:sz w:val="24"/>
          <w:szCs w:val="24"/>
        </w:rPr>
        <w:t>их изделий</w:t>
      </w:r>
      <w:r w:rsidRPr="00117356">
        <w:rPr>
          <w:rFonts w:ascii="Times New Roman" w:hAnsi="Times New Roman"/>
          <w:sz w:val="24"/>
          <w:szCs w:val="24"/>
        </w:rPr>
        <w:t>. Срок устранения гарантийных дефектов не входит в срок гарантии.</w:t>
      </w:r>
    </w:p>
    <w:p w:rsidR="00A17F67" w:rsidRDefault="0052679B" w:rsidP="00A17F67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117356">
        <w:rPr>
          <w:rFonts w:ascii="Times New Roman" w:hAnsi="Times New Roman"/>
          <w:sz w:val="24"/>
          <w:szCs w:val="24"/>
        </w:rPr>
        <w:t xml:space="preserve">5.5. </w:t>
      </w:r>
      <w:r w:rsidR="003F71DC" w:rsidRPr="00A739D7">
        <w:rPr>
          <w:rFonts w:ascii="Times New Roman" w:hAnsi="Times New Roman"/>
          <w:sz w:val="24"/>
          <w:szCs w:val="24"/>
        </w:rPr>
        <w:t>Гарантия не распространяется на следующие случаи: нормальный износ, окисление, изменение конструкции или переделка издели</w:t>
      </w:r>
      <w:r w:rsidR="00AA5718">
        <w:rPr>
          <w:rFonts w:ascii="Times New Roman" w:hAnsi="Times New Roman"/>
          <w:sz w:val="24"/>
          <w:szCs w:val="24"/>
        </w:rPr>
        <w:t>й</w:t>
      </w:r>
      <w:r w:rsidR="003F71DC" w:rsidRPr="00A739D7">
        <w:rPr>
          <w:rFonts w:ascii="Times New Roman" w:hAnsi="Times New Roman"/>
          <w:sz w:val="24"/>
          <w:szCs w:val="24"/>
        </w:rPr>
        <w:t>, неправильное хранение и плохой уход, повреждения, вызванные небрежным отношением к издели</w:t>
      </w:r>
      <w:r w:rsidR="00AA5718">
        <w:rPr>
          <w:rFonts w:ascii="Times New Roman" w:hAnsi="Times New Roman"/>
          <w:sz w:val="24"/>
          <w:szCs w:val="24"/>
        </w:rPr>
        <w:t>ям</w:t>
      </w:r>
      <w:r w:rsidR="003F71DC" w:rsidRPr="00A739D7">
        <w:rPr>
          <w:rFonts w:ascii="Times New Roman" w:hAnsi="Times New Roman"/>
          <w:sz w:val="24"/>
          <w:szCs w:val="24"/>
        </w:rPr>
        <w:t xml:space="preserve"> (в том числе механические повреждения инородными предметами.), а также использование издели</w:t>
      </w:r>
      <w:r w:rsidR="00AA5718">
        <w:rPr>
          <w:rFonts w:ascii="Times New Roman" w:hAnsi="Times New Roman"/>
          <w:sz w:val="24"/>
          <w:szCs w:val="24"/>
        </w:rPr>
        <w:t>й</w:t>
      </w:r>
      <w:r w:rsidR="003F71DC" w:rsidRPr="00A739D7">
        <w:rPr>
          <w:rFonts w:ascii="Times New Roman" w:hAnsi="Times New Roman"/>
          <w:sz w:val="24"/>
          <w:szCs w:val="24"/>
        </w:rPr>
        <w:t xml:space="preserve"> не по назначению. </w:t>
      </w:r>
    </w:p>
    <w:p w:rsidR="00A17F67" w:rsidRDefault="0052679B" w:rsidP="00A17F67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117356">
        <w:rPr>
          <w:rFonts w:ascii="Times New Roman" w:hAnsi="Times New Roman"/>
          <w:sz w:val="24"/>
          <w:szCs w:val="24"/>
        </w:rPr>
        <w:t xml:space="preserve">Гарантийные обязательства </w:t>
      </w:r>
      <w:r w:rsidR="003F71DC">
        <w:rPr>
          <w:rFonts w:ascii="Times New Roman" w:hAnsi="Times New Roman"/>
          <w:sz w:val="24"/>
          <w:szCs w:val="24"/>
        </w:rPr>
        <w:t xml:space="preserve">также </w:t>
      </w:r>
      <w:r w:rsidRPr="00117356">
        <w:rPr>
          <w:rFonts w:ascii="Times New Roman" w:hAnsi="Times New Roman"/>
          <w:sz w:val="24"/>
          <w:szCs w:val="24"/>
        </w:rPr>
        <w:t xml:space="preserve">не распространяются на покупные комплектующие, не изготавливаемые ТМ </w:t>
      </w:r>
      <w:r w:rsidR="003F71DC">
        <w:rPr>
          <w:rFonts w:ascii="Times New Roman" w:hAnsi="Times New Roman"/>
          <w:sz w:val="24"/>
          <w:szCs w:val="24"/>
          <w:lang w:val="en-US"/>
        </w:rPr>
        <w:t>KROK</w:t>
      </w:r>
      <w:r w:rsidRPr="00117356">
        <w:rPr>
          <w:rFonts w:ascii="Times New Roman" w:hAnsi="Times New Roman"/>
          <w:sz w:val="24"/>
          <w:szCs w:val="24"/>
        </w:rPr>
        <w:t xml:space="preserve"> (в частности, на </w:t>
      </w:r>
      <w:r w:rsidR="00367DE8" w:rsidRPr="002F09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стандартны</w:t>
      </w:r>
      <w:r w:rsidR="00367D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367DE8" w:rsidRPr="002F09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монтажны</w:t>
      </w:r>
      <w:r w:rsidR="00367D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присоединительные элементы: карабины или</w:t>
      </w:r>
      <w:r w:rsidR="00367DE8" w:rsidRPr="002F09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скоб</w:t>
      </w:r>
      <w:r w:rsidR="00367D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 Ш</w:t>
      </w:r>
      <w:r w:rsidR="00367DE8" w:rsidRPr="002F09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акл</w:t>
      </w:r>
      <w:r w:rsidR="00367D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367DE8">
        <w:rPr>
          <w:rFonts w:ascii="Times New Roman" w:hAnsi="Times New Roman"/>
          <w:sz w:val="24"/>
          <w:szCs w:val="24"/>
        </w:rPr>
        <w:t>);</w:t>
      </w:r>
      <w:r w:rsidRPr="00117356">
        <w:rPr>
          <w:rFonts w:ascii="Times New Roman" w:hAnsi="Times New Roman"/>
          <w:sz w:val="24"/>
          <w:szCs w:val="24"/>
        </w:rPr>
        <w:t xml:space="preserve"> элементы издели</w:t>
      </w:r>
      <w:r w:rsidR="00AA5718">
        <w:rPr>
          <w:rFonts w:ascii="Times New Roman" w:hAnsi="Times New Roman"/>
          <w:sz w:val="24"/>
          <w:szCs w:val="24"/>
        </w:rPr>
        <w:t>й</w:t>
      </w:r>
      <w:r w:rsidR="00367DE8">
        <w:rPr>
          <w:rFonts w:ascii="Times New Roman" w:hAnsi="Times New Roman"/>
          <w:sz w:val="24"/>
          <w:szCs w:val="24"/>
        </w:rPr>
        <w:t>, модифицированные потребителем;</w:t>
      </w:r>
      <w:r w:rsidR="00AA5718">
        <w:rPr>
          <w:rFonts w:ascii="Times New Roman" w:hAnsi="Times New Roman"/>
          <w:sz w:val="24"/>
          <w:szCs w:val="24"/>
        </w:rPr>
        <w:t xml:space="preserve"> либо изделия</w:t>
      </w:r>
      <w:r w:rsidRPr="00117356">
        <w:rPr>
          <w:rFonts w:ascii="Times New Roman" w:hAnsi="Times New Roman"/>
          <w:sz w:val="24"/>
          <w:szCs w:val="24"/>
        </w:rPr>
        <w:t xml:space="preserve"> в целом, использовавш</w:t>
      </w:r>
      <w:r w:rsidR="00AA5718">
        <w:rPr>
          <w:rFonts w:ascii="Times New Roman" w:hAnsi="Times New Roman"/>
          <w:sz w:val="24"/>
          <w:szCs w:val="24"/>
        </w:rPr>
        <w:t>и</w:t>
      </w:r>
      <w:r w:rsidRPr="00117356">
        <w:rPr>
          <w:rFonts w:ascii="Times New Roman" w:hAnsi="Times New Roman"/>
          <w:sz w:val="24"/>
          <w:szCs w:val="24"/>
        </w:rPr>
        <w:t>еся с нарушением правил эксплуатации, транспортировки или хране</w:t>
      </w:r>
      <w:r w:rsidR="00AA5718">
        <w:rPr>
          <w:rFonts w:ascii="Times New Roman" w:hAnsi="Times New Roman"/>
          <w:sz w:val="24"/>
          <w:szCs w:val="24"/>
        </w:rPr>
        <w:t>ния, а также на изделия</w:t>
      </w:r>
      <w:r w:rsidRPr="00117356">
        <w:rPr>
          <w:rFonts w:ascii="Times New Roman" w:hAnsi="Times New Roman"/>
          <w:sz w:val="24"/>
          <w:szCs w:val="24"/>
        </w:rPr>
        <w:t>, имеющие механический износ или механические повреждения инородными предметами.</w:t>
      </w:r>
    </w:p>
    <w:p w:rsidR="00A17F67" w:rsidRDefault="0052679B" w:rsidP="00A17F67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117356">
        <w:rPr>
          <w:rFonts w:ascii="Times New Roman" w:hAnsi="Times New Roman"/>
          <w:sz w:val="24"/>
          <w:szCs w:val="24"/>
        </w:rPr>
        <w:t>5.6. Производитель не несет никакой ответственности за риски, повреждения, травмы или смерть пользователя, возникшие в результате неправильного или нецелевого использования, а также изменений в конструкции (самостоятельной модификации) издели</w:t>
      </w:r>
      <w:r w:rsidR="00AA5718">
        <w:rPr>
          <w:rFonts w:ascii="Times New Roman" w:hAnsi="Times New Roman"/>
          <w:sz w:val="24"/>
          <w:szCs w:val="24"/>
        </w:rPr>
        <w:t>й</w:t>
      </w:r>
      <w:r w:rsidRPr="00117356">
        <w:rPr>
          <w:rFonts w:ascii="Times New Roman" w:hAnsi="Times New Roman"/>
          <w:sz w:val="24"/>
          <w:szCs w:val="24"/>
        </w:rPr>
        <w:t>.</w:t>
      </w:r>
    </w:p>
    <w:p w:rsidR="0052679B" w:rsidRPr="00117356" w:rsidRDefault="0052679B" w:rsidP="00A17F67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  <w:r w:rsidRPr="00117356">
        <w:rPr>
          <w:rFonts w:ascii="Times New Roman" w:hAnsi="Times New Roman"/>
          <w:sz w:val="24"/>
          <w:szCs w:val="24"/>
        </w:rPr>
        <w:t xml:space="preserve">5.7. </w:t>
      </w:r>
      <w:r w:rsidRPr="00117356">
        <w:rPr>
          <w:rStyle w:val="caps"/>
          <w:rFonts w:ascii="Times New Roman" w:hAnsi="Times New Roman"/>
          <w:b/>
          <w:bCs/>
          <w:color w:val="FF0000"/>
          <w:sz w:val="24"/>
          <w:szCs w:val="24"/>
        </w:rPr>
        <w:t>ВНИМАНИЕ</w:t>
      </w:r>
      <w:r w:rsidRPr="00117356">
        <w:rPr>
          <w:rStyle w:val="a4"/>
          <w:rFonts w:ascii="Times New Roman" w:hAnsi="Times New Roman"/>
          <w:color w:val="FF0000"/>
          <w:sz w:val="24"/>
          <w:szCs w:val="24"/>
        </w:rPr>
        <w:t>!</w:t>
      </w:r>
      <w:r w:rsidRPr="0011735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17356">
        <w:rPr>
          <w:rFonts w:ascii="Times New Roman" w:hAnsi="Times New Roman"/>
          <w:sz w:val="24"/>
          <w:szCs w:val="24"/>
        </w:rPr>
        <w:t>Покупатель издели</w:t>
      </w:r>
      <w:r w:rsidR="00AA5718">
        <w:rPr>
          <w:rFonts w:ascii="Times New Roman" w:hAnsi="Times New Roman"/>
          <w:sz w:val="24"/>
          <w:szCs w:val="24"/>
        </w:rPr>
        <w:t>й</w:t>
      </w:r>
      <w:r w:rsidRPr="00117356">
        <w:rPr>
          <w:rFonts w:ascii="Times New Roman" w:hAnsi="Times New Roman"/>
          <w:sz w:val="24"/>
          <w:szCs w:val="24"/>
        </w:rPr>
        <w:t xml:space="preserve"> должен сам определить, отвечает ли этот продукт его требованиям. Работодатели и пользователи принимают на себя окончательную ответственность за выбор и использование любого рабочего </w:t>
      </w:r>
      <w:r w:rsidR="00AA5718">
        <w:rPr>
          <w:rFonts w:ascii="Times New Roman" w:hAnsi="Times New Roman"/>
          <w:sz w:val="24"/>
          <w:szCs w:val="24"/>
        </w:rPr>
        <w:t>оборудовани</w:t>
      </w:r>
      <w:r w:rsidRPr="00117356">
        <w:rPr>
          <w:rFonts w:ascii="Times New Roman" w:hAnsi="Times New Roman"/>
          <w:sz w:val="24"/>
          <w:szCs w:val="24"/>
        </w:rPr>
        <w:t>я. Изготовитель не несёт ответственности за нецелевое или не</w:t>
      </w:r>
      <w:r w:rsidR="00AA5718">
        <w:rPr>
          <w:rFonts w:ascii="Times New Roman" w:hAnsi="Times New Roman"/>
          <w:sz w:val="24"/>
          <w:szCs w:val="24"/>
        </w:rPr>
        <w:t>правильное использование изделий</w:t>
      </w:r>
      <w:r w:rsidRPr="00117356">
        <w:rPr>
          <w:rFonts w:ascii="Times New Roman" w:hAnsi="Times New Roman"/>
          <w:sz w:val="24"/>
          <w:szCs w:val="24"/>
        </w:rPr>
        <w:t>.</w:t>
      </w:r>
    </w:p>
    <w:p w:rsidR="006E606A" w:rsidRPr="006C3C19" w:rsidRDefault="006E606A" w:rsidP="00117356">
      <w:pPr>
        <w:pStyle w:val="a9"/>
        <w:rPr>
          <w:rFonts w:ascii="Times New Roman" w:hAnsi="Times New Roman"/>
          <w:sz w:val="28"/>
          <w:szCs w:val="28"/>
        </w:rPr>
      </w:pPr>
    </w:p>
    <w:p w:rsidR="0052679B" w:rsidRPr="006C3C19" w:rsidRDefault="0052679B" w:rsidP="006C3C1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6C3C19">
        <w:rPr>
          <w:rStyle w:val="a4"/>
          <w:rFonts w:ascii="Times New Roman" w:hAnsi="Times New Roman"/>
          <w:color w:val="000000"/>
          <w:sz w:val="28"/>
          <w:szCs w:val="28"/>
        </w:rPr>
        <w:t>6. Комплектность и свидетельство о соответствии</w:t>
      </w:r>
    </w:p>
    <w:p w:rsidR="006C3C19" w:rsidRDefault="0052679B" w:rsidP="00A17F67">
      <w:pPr>
        <w:pStyle w:val="a9"/>
        <w:ind w:firstLine="284"/>
        <w:rPr>
          <w:rFonts w:ascii="Times New Roman" w:hAnsi="Times New Roman"/>
          <w:sz w:val="24"/>
          <w:szCs w:val="24"/>
        </w:rPr>
      </w:pPr>
      <w:r w:rsidRPr="00117356">
        <w:rPr>
          <w:rFonts w:ascii="Times New Roman" w:hAnsi="Times New Roman"/>
          <w:sz w:val="24"/>
          <w:szCs w:val="24"/>
        </w:rPr>
        <w:t>6.1. Изделие проверено на соответствие нормативно-технической документации и признано годным к эксплуатации.</w:t>
      </w:r>
    </w:p>
    <w:p w:rsidR="00A17F67" w:rsidRDefault="0052679B" w:rsidP="00A17F67">
      <w:pPr>
        <w:pStyle w:val="a9"/>
        <w:ind w:firstLine="284"/>
        <w:rPr>
          <w:rFonts w:ascii="Times New Roman" w:hAnsi="Times New Roman"/>
          <w:sz w:val="24"/>
          <w:szCs w:val="24"/>
        </w:rPr>
      </w:pPr>
      <w:r w:rsidRPr="00117356">
        <w:rPr>
          <w:rFonts w:ascii="Times New Roman" w:hAnsi="Times New Roman"/>
          <w:sz w:val="24"/>
          <w:szCs w:val="24"/>
        </w:rPr>
        <w:lastRenderedPageBreak/>
        <w:t>6.2. Присвоен заводской номер № ________________________________________________</w:t>
      </w:r>
      <w:r w:rsidRPr="00117356">
        <w:rPr>
          <w:rFonts w:ascii="Times New Roman" w:hAnsi="Times New Roman"/>
          <w:sz w:val="24"/>
          <w:szCs w:val="24"/>
        </w:rPr>
        <w:br/>
        <w:t>(в случае продажи нескольких изделий одного вида допускается перечисление присвоенных заводских номеров).</w:t>
      </w:r>
    </w:p>
    <w:p w:rsidR="006E606A" w:rsidRDefault="006E606A" w:rsidP="00A17F67">
      <w:pPr>
        <w:pStyle w:val="a9"/>
        <w:ind w:firstLine="284"/>
        <w:rPr>
          <w:rFonts w:ascii="Times New Roman" w:hAnsi="Times New Roman"/>
          <w:sz w:val="24"/>
          <w:szCs w:val="24"/>
        </w:rPr>
      </w:pPr>
    </w:p>
    <w:p w:rsidR="00A17F67" w:rsidRDefault="0052679B" w:rsidP="00A17F67">
      <w:pPr>
        <w:pStyle w:val="a9"/>
        <w:ind w:firstLine="284"/>
        <w:rPr>
          <w:rFonts w:ascii="Times New Roman" w:hAnsi="Times New Roman"/>
          <w:sz w:val="24"/>
          <w:szCs w:val="24"/>
        </w:rPr>
      </w:pPr>
      <w:r w:rsidRPr="00117356">
        <w:rPr>
          <w:rFonts w:ascii="Times New Roman" w:hAnsi="Times New Roman"/>
          <w:sz w:val="24"/>
          <w:szCs w:val="24"/>
        </w:rPr>
        <w:t>6.3. Дата изготовления __________________________________________</w:t>
      </w:r>
    </w:p>
    <w:p w:rsidR="006E606A" w:rsidRDefault="006E606A" w:rsidP="00A17F67">
      <w:pPr>
        <w:pStyle w:val="a9"/>
        <w:ind w:firstLine="284"/>
        <w:rPr>
          <w:rFonts w:ascii="Times New Roman" w:hAnsi="Times New Roman"/>
          <w:sz w:val="24"/>
          <w:szCs w:val="24"/>
        </w:rPr>
      </w:pPr>
    </w:p>
    <w:p w:rsidR="00A17F67" w:rsidRDefault="0052679B" w:rsidP="00A17F67">
      <w:pPr>
        <w:pStyle w:val="a9"/>
        <w:ind w:firstLine="284"/>
        <w:rPr>
          <w:rFonts w:ascii="Times New Roman" w:hAnsi="Times New Roman"/>
          <w:sz w:val="24"/>
          <w:szCs w:val="24"/>
        </w:rPr>
      </w:pPr>
      <w:r w:rsidRPr="00117356">
        <w:rPr>
          <w:rFonts w:ascii="Times New Roman" w:hAnsi="Times New Roman"/>
          <w:sz w:val="24"/>
          <w:szCs w:val="24"/>
        </w:rPr>
        <w:t>6.4. Дата продажи _______________________________________________</w:t>
      </w:r>
    </w:p>
    <w:p w:rsidR="00A17F67" w:rsidRDefault="00A17F67" w:rsidP="00A17F67">
      <w:pPr>
        <w:pStyle w:val="a9"/>
        <w:ind w:firstLine="284"/>
        <w:rPr>
          <w:rFonts w:ascii="Times New Roman" w:hAnsi="Times New Roman"/>
          <w:sz w:val="24"/>
          <w:szCs w:val="24"/>
        </w:rPr>
      </w:pPr>
    </w:p>
    <w:p w:rsidR="00A17F67" w:rsidRDefault="0052679B" w:rsidP="00A17F67">
      <w:pPr>
        <w:pStyle w:val="a9"/>
        <w:ind w:firstLine="284"/>
        <w:rPr>
          <w:rFonts w:ascii="Times New Roman" w:hAnsi="Times New Roman"/>
          <w:sz w:val="24"/>
          <w:szCs w:val="24"/>
        </w:rPr>
      </w:pPr>
      <w:r w:rsidRPr="00117356">
        <w:rPr>
          <w:rFonts w:ascii="Times New Roman" w:hAnsi="Times New Roman"/>
          <w:sz w:val="24"/>
          <w:szCs w:val="24"/>
        </w:rPr>
        <w:t>6.5. Подпись лица, ответственного за приёмку изделия____________________</w:t>
      </w:r>
    </w:p>
    <w:p w:rsidR="00A17F67" w:rsidRDefault="00A17F67" w:rsidP="00A17F67">
      <w:pPr>
        <w:pStyle w:val="a9"/>
        <w:ind w:firstLine="284"/>
        <w:rPr>
          <w:rFonts w:ascii="Times New Roman" w:hAnsi="Times New Roman"/>
          <w:sz w:val="24"/>
          <w:szCs w:val="24"/>
        </w:rPr>
      </w:pPr>
    </w:p>
    <w:p w:rsidR="006E606A" w:rsidRDefault="006E606A" w:rsidP="00A17F67">
      <w:pPr>
        <w:pStyle w:val="a9"/>
        <w:ind w:firstLine="284"/>
        <w:rPr>
          <w:rFonts w:ascii="Times New Roman" w:hAnsi="Times New Roman"/>
          <w:sz w:val="24"/>
          <w:szCs w:val="24"/>
        </w:rPr>
      </w:pPr>
    </w:p>
    <w:p w:rsidR="0052679B" w:rsidRDefault="0052679B" w:rsidP="00A17F67">
      <w:pPr>
        <w:pStyle w:val="a9"/>
        <w:ind w:firstLine="284"/>
        <w:rPr>
          <w:rFonts w:ascii="Times New Roman" w:hAnsi="Times New Roman"/>
          <w:noProof/>
          <w:sz w:val="24"/>
          <w:szCs w:val="24"/>
        </w:rPr>
      </w:pPr>
      <w:r w:rsidRPr="00117356">
        <w:rPr>
          <w:rFonts w:ascii="Times New Roman" w:hAnsi="Times New Roman"/>
          <w:sz w:val="24"/>
          <w:szCs w:val="24"/>
        </w:rPr>
        <w:t>6.6. П</w:t>
      </w:r>
      <w:r w:rsidRPr="00117356">
        <w:rPr>
          <w:rFonts w:ascii="Times New Roman" w:hAnsi="Times New Roman"/>
          <w:noProof/>
          <w:sz w:val="24"/>
          <w:szCs w:val="24"/>
        </w:rPr>
        <w:t xml:space="preserve">ечать (штамп) предприятия-изготовителя </w:t>
      </w:r>
      <w:r w:rsidRPr="00117356">
        <w:rPr>
          <w:rFonts w:ascii="Times New Roman" w:hAnsi="Times New Roman"/>
          <w:noProof/>
          <w:sz w:val="24"/>
          <w:szCs w:val="24"/>
        </w:rPr>
        <w:tab/>
      </w:r>
      <w:r w:rsidRPr="00117356">
        <w:rPr>
          <w:rFonts w:ascii="Times New Roman" w:hAnsi="Times New Roman"/>
          <w:noProof/>
          <w:sz w:val="24"/>
          <w:szCs w:val="24"/>
        </w:rPr>
        <w:tab/>
      </w:r>
      <w:r w:rsidRPr="00117356">
        <w:rPr>
          <w:rFonts w:ascii="Times New Roman" w:hAnsi="Times New Roman"/>
          <w:noProof/>
          <w:sz w:val="24"/>
          <w:szCs w:val="24"/>
        </w:rPr>
        <w:tab/>
        <w:t>М.П.</w:t>
      </w:r>
    </w:p>
    <w:p w:rsidR="00AA5718" w:rsidRDefault="00AA5718" w:rsidP="00AA5718">
      <w:pPr>
        <w:pStyle w:val="a9"/>
        <w:rPr>
          <w:rFonts w:ascii="Times New Roman" w:hAnsi="Times New Roman"/>
          <w:noProof/>
          <w:sz w:val="24"/>
          <w:szCs w:val="24"/>
        </w:rPr>
      </w:pPr>
    </w:p>
    <w:p w:rsidR="00AA5718" w:rsidRDefault="00AA5718" w:rsidP="00AA5718">
      <w:pPr>
        <w:pStyle w:val="a9"/>
        <w:rPr>
          <w:rFonts w:ascii="Times New Roman" w:hAnsi="Times New Roman"/>
          <w:noProof/>
          <w:sz w:val="24"/>
          <w:szCs w:val="24"/>
        </w:rPr>
      </w:pPr>
    </w:p>
    <w:p w:rsidR="00720238" w:rsidRDefault="00720238" w:rsidP="00345A9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345A95" w:rsidRPr="005623A7" w:rsidRDefault="00345A95" w:rsidP="00345A9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623A7">
        <w:rPr>
          <w:b/>
        </w:rPr>
        <w:t>Журнал периодических проверок на пригодность к эксплуатации</w:t>
      </w:r>
    </w:p>
    <w:p w:rsidR="00345A95" w:rsidRPr="005623A7" w:rsidRDefault="00345A95" w:rsidP="00345A95">
      <w:pPr>
        <w:pStyle w:val="a3"/>
        <w:shd w:val="clear" w:color="auto" w:fill="FFFFFF"/>
        <w:spacing w:before="0" w:beforeAutospacing="0" w:after="0" w:afterAutospacing="0"/>
        <w:contextualSpacing/>
        <w:rPr>
          <w:i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3711"/>
        <w:gridCol w:w="3180"/>
        <w:gridCol w:w="1945"/>
      </w:tblGrid>
      <w:tr w:rsidR="00345A95" w:rsidRPr="005623A7" w:rsidTr="005A3536">
        <w:trPr>
          <w:cantSplit/>
          <w:trHeight w:val="696"/>
        </w:trPr>
        <w:tc>
          <w:tcPr>
            <w:tcW w:w="1018" w:type="dxa"/>
            <w:vAlign w:val="center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5623A7">
              <w:rPr>
                <w:b/>
              </w:rPr>
              <w:t>Дата</w:t>
            </w:r>
          </w:p>
        </w:tc>
        <w:tc>
          <w:tcPr>
            <w:tcW w:w="3711" w:type="dxa"/>
            <w:vAlign w:val="center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5623A7">
              <w:rPr>
                <w:b/>
              </w:rPr>
              <w:t>Обнаруженные повреждения, произведенный ремонт и прочая соответствующая информация</w:t>
            </w:r>
          </w:p>
        </w:tc>
        <w:tc>
          <w:tcPr>
            <w:tcW w:w="3180" w:type="dxa"/>
            <w:vAlign w:val="center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5623A7">
              <w:rPr>
                <w:b/>
              </w:rPr>
              <w:t>Должность, ФИО и подпись ответственного лица</w:t>
            </w:r>
          </w:p>
        </w:tc>
        <w:tc>
          <w:tcPr>
            <w:tcW w:w="1945" w:type="dxa"/>
            <w:vAlign w:val="center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5623A7">
              <w:rPr>
                <w:b/>
              </w:rPr>
              <w:t>Пригодность к эксплуатации</w:t>
            </w:r>
          </w:p>
        </w:tc>
      </w:tr>
      <w:tr w:rsidR="00345A95" w:rsidRPr="005623A7" w:rsidTr="005A3536">
        <w:trPr>
          <w:trHeight w:val="406"/>
        </w:trPr>
        <w:tc>
          <w:tcPr>
            <w:tcW w:w="1018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711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180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945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345A95" w:rsidRPr="005623A7" w:rsidTr="005A3536">
        <w:trPr>
          <w:trHeight w:val="413"/>
        </w:trPr>
        <w:tc>
          <w:tcPr>
            <w:tcW w:w="1018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711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180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945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345A95" w:rsidRPr="005623A7" w:rsidTr="005A3536">
        <w:trPr>
          <w:trHeight w:val="419"/>
        </w:trPr>
        <w:tc>
          <w:tcPr>
            <w:tcW w:w="1018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711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180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945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345A95" w:rsidRPr="005623A7" w:rsidTr="005A3536">
        <w:trPr>
          <w:trHeight w:val="411"/>
        </w:trPr>
        <w:tc>
          <w:tcPr>
            <w:tcW w:w="1018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711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180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945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345A95" w:rsidRPr="005623A7" w:rsidTr="005A3536">
        <w:trPr>
          <w:trHeight w:val="416"/>
        </w:trPr>
        <w:tc>
          <w:tcPr>
            <w:tcW w:w="1018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711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180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945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345A95" w:rsidRPr="005623A7" w:rsidTr="005A3536">
        <w:trPr>
          <w:trHeight w:val="409"/>
        </w:trPr>
        <w:tc>
          <w:tcPr>
            <w:tcW w:w="1018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711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180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945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345A95" w:rsidRPr="005623A7" w:rsidTr="005A3536">
        <w:trPr>
          <w:trHeight w:val="429"/>
        </w:trPr>
        <w:tc>
          <w:tcPr>
            <w:tcW w:w="1018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711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180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945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345A95" w:rsidRPr="005623A7" w:rsidTr="005A3536">
        <w:trPr>
          <w:trHeight w:val="420"/>
        </w:trPr>
        <w:tc>
          <w:tcPr>
            <w:tcW w:w="1018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711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180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945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345A95" w:rsidRPr="005623A7" w:rsidTr="005A3536">
        <w:trPr>
          <w:trHeight w:val="412"/>
        </w:trPr>
        <w:tc>
          <w:tcPr>
            <w:tcW w:w="1018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711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180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945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345A95" w:rsidRPr="005623A7" w:rsidTr="005A3536">
        <w:trPr>
          <w:trHeight w:val="405"/>
        </w:trPr>
        <w:tc>
          <w:tcPr>
            <w:tcW w:w="1018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711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180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945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345A95" w:rsidRPr="005623A7" w:rsidTr="005A3536">
        <w:trPr>
          <w:trHeight w:val="411"/>
        </w:trPr>
        <w:tc>
          <w:tcPr>
            <w:tcW w:w="1018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711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180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945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345A95" w:rsidRPr="005623A7" w:rsidTr="005A3536">
        <w:trPr>
          <w:trHeight w:val="411"/>
        </w:trPr>
        <w:tc>
          <w:tcPr>
            <w:tcW w:w="1018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711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180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945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345A95" w:rsidRPr="005623A7" w:rsidTr="005A3536">
        <w:trPr>
          <w:trHeight w:val="411"/>
        </w:trPr>
        <w:tc>
          <w:tcPr>
            <w:tcW w:w="1018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711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180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945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345A95" w:rsidRPr="005623A7" w:rsidTr="005A3536">
        <w:trPr>
          <w:trHeight w:val="411"/>
        </w:trPr>
        <w:tc>
          <w:tcPr>
            <w:tcW w:w="1018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711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180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945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345A95" w:rsidRPr="005623A7" w:rsidTr="005A3536">
        <w:trPr>
          <w:trHeight w:val="411"/>
        </w:trPr>
        <w:tc>
          <w:tcPr>
            <w:tcW w:w="1018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711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180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945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345A95" w:rsidRPr="005623A7" w:rsidTr="005A3536">
        <w:trPr>
          <w:trHeight w:val="411"/>
        </w:trPr>
        <w:tc>
          <w:tcPr>
            <w:tcW w:w="1018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711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180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945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345A95" w:rsidRPr="005623A7" w:rsidTr="005A3536">
        <w:trPr>
          <w:trHeight w:val="411"/>
        </w:trPr>
        <w:tc>
          <w:tcPr>
            <w:tcW w:w="1018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711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180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945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345A95" w:rsidRPr="005623A7" w:rsidTr="005A3536">
        <w:trPr>
          <w:trHeight w:val="411"/>
        </w:trPr>
        <w:tc>
          <w:tcPr>
            <w:tcW w:w="1018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711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180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945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345A95" w:rsidRPr="005623A7" w:rsidTr="005A3536">
        <w:trPr>
          <w:trHeight w:val="411"/>
        </w:trPr>
        <w:tc>
          <w:tcPr>
            <w:tcW w:w="1018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711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180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945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345A95" w:rsidRPr="005623A7" w:rsidTr="005A3536">
        <w:trPr>
          <w:trHeight w:val="411"/>
        </w:trPr>
        <w:tc>
          <w:tcPr>
            <w:tcW w:w="1018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711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3180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945" w:type="dxa"/>
          </w:tcPr>
          <w:p w:rsidR="00345A95" w:rsidRPr="005623A7" w:rsidRDefault="00345A95" w:rsidP="00621EC4">
            <w:pPr>
              <w:pStyle w:val="a3"/>
              <w:spacing w:before="0" w:beforeAutospacing="0" w:after="0" w:afterAutospacing="0"/>
              <w:contextualSpacing/>
            </w:pPr>
          </w:p>
        </w:tc>
      </w:tr>
    </w:tbl>
    <w:p w:rsidR="003E4478" w:rsidRPr="0079071A" w:rsidRDefault="003E4478" w:rsidP="00345A95">
      <w:pPr>
        <w:rPr>
          <w:lang w:val="en-US"/>
        </w:rPr>
      </w:pPr>
      <w:bookmarkStart w:id="0" w:name="_GoBack"/>
      <w:bookmarkEnd w:id="0"/>
    </w:p>
    <w:sectPr w:rsidR="003E4478" w:rsidRPr="0079071A" w:rsidSect="009137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7C5" w:rsidRDefault="002817C5" w:rsidP="00D46667">
      <w:pPr>
        <w:spacing w:after="0" w:line="240" w:lineRule="auto"/>
      </w:pPr>
      <w:r>
        <w:separator/>
      </w:r>
    </w:p>
  </w:endnote>
  <w:endnote w:type="continuationSeparator" w:id="0">
    <w:p w:rsidR="002817C5" w:rsidRDefault="002817C5" w:rsidP="00D4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7C5" w:rsidRDefault="002817C5" w:rsidP="00D46667">
      <w:pPr>
        <w:spacing w:after="0" w:line="240" w:lineRule="auto"/>
      </w:pPr>
      <w:r>
        <w:separator/>
      </w:r>
    </w:p>
  </w:footnote>
  <w:footnote w:type="continuationSeparator" w:id="0">
    <w:p w:rsidR="002817C5" w:rsidRDefault="002817C5" w:rsidP="00D46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7FE"/>
    <w:multiLevelType w:val="hybridMultilevel"/>
    <w:tmpl w:val="96C8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24B1"/>
    <w:multiLevelType w:val="hybridMultilevel"/>
    <w:tmpl w:val="AD368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845C8"/>
    <w:multiLevelType w:val="multilevel"/>
    <w:tmpl w:val="B44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E1FE7"/>
    <w:multiLevelType w:val="hybridMultilevel"/>
    <w:tmpl w:val="0B78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C0CAC"/>
    <w:multiLevelType w:val="multilevel"/>
    <w:tmpl w:val="B006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0B5732"/>
    <w:multiLevelType w:val="multilevel"/>
    <w:tmpl w:val="A5BE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4760B"/>
    <w:multiLevelType w:val="hybridMultilevel"/>
    <w:tmpl w:val="B69C0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D2EBE"/>
    <w:multiLevelType w:val="multilevel"/>
    <w:tmpl w:val="E88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E317E"/>
    <w:multiLevelType w:val="multilevel"/>
    <w:tmpl w:val="E5C8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64D18"/>
    <w:multiLevelType w:val="hybridMultilevel"/>
    <w:tmpl w:val="93908CF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C1C587E"/>
    <w:multiLevelType w:val="multilevel"/>
    <w:tmpl w:val="283A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54074D"/>
    <w:multiLevelType w:val="hybridMultilevel"/>
    <w:tmpl w:val="7A0EE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0A550A"/>
    <w:multiLevelType w:val="hybridMultilevel"/>
    <w:tmpl w:val="53205A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4763EE"/>
    <w:multiLevelType w:val="hybridMultilevel"/>
    <w:tmpl w:val="C2B29F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6C663F"/>
    <w:multiLevelType w:val="multilevel"/>
    <w:tmpl w:val="A1F4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9F4C7E"/>
    <w:multiLevelType w:val="hybridMultilevel"/>
    <w:tmpl w:val="9306F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55E72"/>
    <w:multiLevelType w:val="multilevel"/>
    <w:tmpl w:val="179C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CC618A"/>
    <w:multiLevelType w:val="hybridMultilevel"/>
    <w:tmpl w:val="8BAE3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C1040F"/>
    <w:multiLevelType w:val="hybridMultilevel"/>
    <w:tmpl w:val="BD04D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E0B80"/>
    <w:multiLevelType w:val="multilevel"/>
    <w:tmpl w:val="C772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112B7F"/>
    <w:multiLevelType w:val="multilevel"/>
    <w:tmpl w:val="E542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445D39"/>
    <w:multiLevelType w:val="multilevel"/>
    <w:tmpl w:val="518C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5"/>
  </w:num>
  <w:num w:numId="5">
    <w:abstractNumId w:val="6"/>
  </w:num>
  <w:num w:numId="6">
    <w:abstractNumId w:val="1"/>
  </w:num>
  <w:num w:numId="7">
    <w:abstractNumId w:val="18"/>
  </w:num>
  <w:num w:numId="8">
    <w:abstractNumId w:val="5"/>
  </w:num>
  <w:num w:numId="9">
    <w:abstractNumId w:val="21"/>
  </w:num>
  <w:num w:numId="10">
    <w:abstractNumId w:val="8"/>
  </w:num>
  <w:num w:numId="11">
    <w:abstractNumId w:val="7"/>
  </w:num>
  <w:num w:numId="12">
    <w:abstractNumId w:val="17"/>
  </w:num>
  <w:num w:numId="13">
    <w:abstractNumId w:val="10"/>
  </w:num>
  <w:num w:numId="14">
    <w:abstractNumId w:val="13"/>
  </w:num>
  <w:num w:numId="15">
    <w:abstractNumId w:val="12"/>
  </w:num>
  <w:num w:numId="16">
    <w:abstractNumId w:val="4"/>
  </w:num>
  <w:num w:numId="17">
    <w:abstractNumId w:val="16"/>
  </w:num>
  <w:num w:numId="18">
    <w:abstractNumId w:val="19"/>
  </w:num>
  <w:num w:numId="19">
    <w:abstractNumId w:val="3"/>
  </w:num>
  <w:num w:numId="20">
    <w:abstractNumId w:val="2"/>
  </w:num>
  <w:num w:numId="21">
    <w:abstractNumId w:val="20"/>
  </w:num>
  <w:num w:numId="22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A95"/>
    <w:rsid w:val="00004606"/>
    <w:rsid w:val="000077A5"/>
    <w:rsid w:val="0001079F"/>
    <w:rsid w:val="00031C07"/>
    <w:rsid w:val="00033DF3"/>
    <w:rsid w:val="00034BAD"/>
    <w:rsid w:val="00054236"/>
    <w:rsid w:val="00055782"/>
    <w:rsid w:val="00067CA5"/>
    <w:rsid w:val="000700DA"/>
    <w:rsid w:val="000760A3"/>
    <w:rsid w:val="00080029"/>
    <w:rsid w:val="000814BE"/>
    <w:rsid w:val="00091A35"/>
    <w:rsid w:val="000940D0"/>
    <w:rsid w:val="0009513C"/>
    <w:rsid w:val="000A7FE7"/>
    <w:rsid w:val="000B5EC6"/>
    <w:rsid w:val="000C0D29"/>
    <w:rsid w:val="000C1663"/>
    <w:rsid w:val="000C7F61"/>
    <w:rsid w:val="000D1ACF"/>
    <w:rsid w:val="000D4E0D"/>
    <w:rsid w:val="000D68A7"/>
    <w:rsid w:val="000F3DC4"/>
    <w:rsid w:val="000F485C"/>
    <w:rsid w:val="0011657B"/>
    <w:rsid w:val="00117356"/>
    <w:rsid w:val="0012164F"/>
    <w:rsid w:val="00133863"/>
    <w:rsid w:val="00140F86"/>
    <w:rsid w:val="001701DC"/>
    <w:rsid w:val="00170AD6"/>
    <w:rsid w:val="001810F4"/>
    <w:rsid w:val="00183757"/>
    <w:rsid w:val="001865FA"/>
    <w:rsid w:val="00186C7A"/>
    <w:rsid w:val="00195081"/>
    <w:rsid w:val="00195C55"/>
    <w:rsid w:val="00196C7F"/>
    <w:rsid w:val="00197A25"/>
    <w:rsid w:val="001A282B"/>
    <w:rsid w:val="001A3414"/>
    <w:rsid w:val="001B46F9"/>
    <w:rsid w:val="001B4D16"/>
    <w:rsid w:val="001B603A"/>
    <w:rsid w:val="001C33D7"/>
    <w:rsid w:val="001C60E1"/>
    <w:rsid w:val="001C7443"/>
    <w:rsid w:val="001D17BE"/>
    <w:rsid w:val="001D4B07"/>
    <w:rsid w:val="001E14F0"/>
    <w:rsid w:val="0020107D"/>
    <w:rsid w:val="00202877"/>
    <w:rsid w:val="002106F6"/>
    <w:rsid w:val="0021431F"/>
    <w:rsid w:val="00220801"/>
    <w:rsid w:val="00233957"/>
    <w:rsid w:val="00236CF5"/>
    <w:rsid w:val="00240425"/>
    <w:rsid w:val="002431BB"/>
    <w:rsid w:val="00243715"/>
    <w:rsid w:val="00245767"/>
    <w:rsid w:val="00246E87"/>
    <w:rsid w:val="002529D8"/>
    <w:rsid w:val="00254023"/>
    <w:rsid w:val="002552F8"/>
    <w:rsid w:val="00257426"/>
    <w:rsid w:val="002628CF"/>
    <w:rsid w:val="00266A5E"/>
    <w:rsid w:val="00276751"/>
    <w:rsid w:val="00281140"/>
    <w:rsid w:val="002817C5"/>
    <w:rsid w:val="002A02E3"/>
    <w:rsid w:val="002A049D"/>
    <w:rsid w:val="002B00A4"/>
    <w:rsid w:val="002C7506"/>
    <w:rsid w:val="002D4CCB"/>
    <w:rsid w:val="002E09CD"/>
    <w:rsid w:val="002E538F"/>
    <w:rsid w:val="002E73F7"/>
    <w:rsid w:val="002F2FF7"/>
    <w:rsid w:val="002F70EF"/>
    <w:rsid w:val="0030132A"/>
    <w:rsid w:val="003215F0"/>
    <w:rsid w:val="00330180"/>
    <w:rsid w:val="003336FA"/>
    <w:rsid w:val="00340289"/>
    <w:rsid w:val="00344A89"/>
    <w:rsid w:val="00345A95"/>
    <w:rsid w:val="00356140"/>
    <w:rsid w:val="00356A7A"/>
    <w:rsid w:val="00356FA3"/>
    <w:rsid w:val="0036099C"/>
    <w:rsid w:val="00367DE8"/>
    <w:rsid w:val="00367F4A"/>
    <w:rsid w:val="00386C62"/>
    <w:rsid w:val="003903C3"/>
    <w:rsid w:val="00394B9A"/>
    <w:rsid w:val="00395CE8"/>
    <w:rsid w:val="003A2037"/>
    <w:rsid w:val="003A51A6"/>
    <w:rsid w:val="003B2E4A"/>
    <w:rsid w:val="003B51EA"/>
    <w:rsid w:val="003C08BD"/>
    <w:rsid w:val="003D30E0"/>
    <w:rsid w:val="003E1527"/>
    <w:rsid w:val="003E4478"/>
    <w:rsid w:val="003F4CA4"/>
    <w:rsid w:val="003F71DC"/>
    <w:rsid w:val="00400447"/>
    <w:rsid w:val="00417E69"/>
    <w:rsid w:val="00422FE6"/>
    <w:rsid w:val="0042529A"/>
    <w:rsid w:val="00435285"/>
    <w:rsid w:val="004430D5"/>
    <w:rsid w:val="00446F94"/>
    <w:rsid w:val="00464A79"/>
    <w:rsid w:val="00464B69"/>
    <w:rsid w:val="00482B7D"/>
    <w:rsid w:val="00491045"/>
    <w:rsid w:val="00491693"/>
    <w:rsid w:val="004A0EDB"/>
    <w:rsid w:val="004B5B9D"/>
    <w:rsid w:val="004B74A5"/>
    <w:rsid w:val="004C2D45"/>
    <w:rsid w:val="004D71DA"/>
    <w:rsid w:val="004D726B"/>
    <w:rsid w:val="004E1A3F"/>
    <w:rsid w:val="00503782"/>
    <w:rsid w:val="005048B0"/>
    <w:rsid w:val="005136D9"/>
    <w:rsid w:val="005238DC"/>
    <w:rsid w:val="00523999"/>
    <w:rsid w:val="00523CCA"/>
    <w:rsid w:val="0052679B"/>
    <w:rsid w:val="00533DE1"/>
    <w:rsid w:val="005356D3"/>
    <w:rsid w:val="00540EA2"/>
    <w:rsid w:val="005476BA"/>
    <w:rsid w:val="00552D56"/>
    <w:rsid w:val="00553CA8"/>
    <w:rsid w:val="00555EF7"/>
    <w:rsid w:val="0055797F"/>
    <w:rsid w:val="00557F2D"/>
    <w:rsid w:val="005623A7"/>
    <w:rsid w:val="0057173C"/>
    <w:rsid w:val="00572405"/>
    <w:rsid w:val="00577785"/>
    <w:rsid w:val="00582C15"/>
    <w:rsid w:val="00584530"/>
    <w:rsid w:val="00585037"/>
    <w:rsid w:val="005953A4"/>
    <w:rsid w:val="00596B0D"/>
    <w:rsid w:val="00597576"/>
    <w:rsid w:val="005A3536"/>
    <w:rsid w:val="005A4604"/>
    <w:rsid w:val="005A7B65"/>
    <w:rsid w:val="005B485F"/>
    <w:rsid w:val="005B7AE5"/>
    <w:rsid w:val="005C0D21"/>
    <w:rsid w:val="005C15A7"/>
    <w:rsid w:val="005C23D2"/>
    <w:rsid w:val="005D5A38"/>
    <w:rsid w:val="005D77DD"/>
    <w:rsid w:val="005E318C"/>
    <w:rsid w:val="005F0023"/>
    <w:rsid w:val="005F442C"/>
    <w:rsid w:val="006025ED"/>
    <w:rsid w:val="00603E8B"/>
    <w:rsid w:val="0061117B"/>
    <w:rsid w:val="00612418"/>
    <w:rsid w:val="00621EC4"/>
    <w:rsid w:val="00630C15"/>
    <w:rsid w:val="00635688"/>
    <w:rsid w:val="00637282"/>
    <w:rsid w:val="00654BFB"/>
    <w:rsid w:val="006570C6"/>
    <w:rsid w:val="00660F6C"/>
    <w:rsid w:val="00665656"/>
    <w:rsid w:val="00672982"/>
    <w:rsid w:val="00680EBD"/>
    <w:rsid w:val="0068318C"/>
    <w:rsid w:val="006B2068"/>
    <w:rsid w:val="006B3284"/>
    <w:rsid w:val="006B38B4"/>
    <w:rsid w:val="006C1BF1"/>
    <w:rsid w:val="006C1EF8"/>
    <w:rsid w:val="006C3C19"/>
    <w:rsid w:val="006C5441"/>
    <w:rsid w:val="006D1E59"/>
    <w:rsid w:val="006E495D"/>
    <w:rsid w:val="006E606A"/>
    <w:rsid w:val="006F2564"/>
    <w:rsid w:val="006F4D5B"/>
    <w:rsid w:val="006F687D"/>
    <w:rsid w:val="00705D23"/>
    <w:rsid w:val="00720238"/>
    <w:rsid w:val="007257A0"/>
    <w:rsid w:val="00727061"/>
    <w:rsid w:val="00730BB6"/>
    <w:rsid w:val="00734283"/>
    <w:rsid w:val="00737263"/>
    <w:rsid w:val="00742E13"/>
    <w:rsid w:val="007552DC"/>
    <w:rsid w:val="00757680"/>
    <w:rsid w:val="00770A51"/>
    <w:rsid w:val="00772870"/>
    <w:rsid w:val="00776333"/>
    <w:rsid w:val="00777696"/>
    <w:rsid w:val="00786AB9"/>
    <w:rsid w:val="0079071A"/>
    <w:rsid w:val="007949C4"/>
    <w:rsid w:val="007955DD"/>
    <w:rsid w:val="00797F74"/>
    <w:rsid w:val="007A074E"/>
    <w:rsid w:val="007B1C7D"/>
    <w:rsid w:val="007B21FF"/>
    <w:rsid w:val="007B4D74"/>
    <w:rsid w:val="007B69C8"/>
    <w:rsid w:val="007C45CE"/>
    <w:rsid w:val="007E237E"/>
    <w:rsid w:val="007E5CB5"/>
    <w:rsid w:val="00801A46"/>
    <w:rsid w:val="008060B9"/>
    <w:rsid w:val="00807260"/>
    <w:rsid w:val="00810B76"/>
    <w:rsid w:val="00811089"/>
    <w:rsid w:val="00820E63"/>
    <w:rsid w:val="0082381A"/>
    <w:rsid w:val="00824087"/>
    <w:rsid w:val="00824171"/>
    <w:rsid w:val="00827293"/>
    <w:rsid w:val="00833B0F"/>
    <w:rsid w:val="0084768A"/>
    <w:rsid w:val="00847993"/>
    <w:rsid w:val="00847A25"/>
    <w:rsid w:val="00847DDD"/>
    <w:rsid w:val="008538CE"/>
    <w:rsid w:val="00854448"/>
    <w:rsid w:val="00867880"/>
    <w:rsid w:val="00871C6F"/>
    <w:rsid w:val="00875EB3"/>
    <w:rsid w:val="00884B5D"/>
    <w:rsid w:val="00885C98"/>
    <w:rsid w:val="00887B41"/>
    <w:rsid w:val="008928FE"/>
    <w:rsid w:val="008B5EF5"/>
    <w:rsid w:val="008B67F3"/>
    <w:rsid w:val="008E20D5"/>
    <w:rsid w:val="008E5098"/>
    <w:rsid w:val="008E7899"/>
    <w:rsid w:val="008F02F4"/>
    <w:rsid w:val="009029C6"/>
    <w:rsid w:val="0090604A"/>
    <w:rsid w:val="00906E85"/>
    <w:rsid w:val="00910997"/>
    <w:rsid w:val="00910AD6"/>
    <w:rsid w:val="0091377B"/>
    <w:rsid w:val="00934E95"/>
    <w:rsid w:val="009377B6"/>
    <w:rsid w:val="00953FA9"/>
    <w:rsid w:val="00974AF0"/>
    <w:rsid w:val="00981250"/>
    <w:rsid w:val="0098404D"/>
    <w:rsid w:val="0099713C"/>
    <w:rsid w:val="009A1705"/>
    <w:rsid w:val="009A458C"/>
    <w:rsid w:val="009A6AF9"/>
    <w:rsid w:val="009B47AB"/>
    <w:rsid w:val="009C284B"/>
    <w:rsid w:val="009C4DB4"/>
    <w:rsid w:val="009C720E"/>
    <w:rsid w:val="009D0436"/>
    <w:rsid w:val="009E6D7C"/>
    <w:rsid w:val="009F3B6B"/>
    <w:rsid w:val="009F3FCC"/>
    <w:rsid w:val="00A13E8F"/>
    <w:rsid w:val="00A14656"/>
    <w:rsid w:val="00A17F67"/>
    <w:rsid w:val="00A217BB"/>
    <w:rsid w:val="00A22602"/>
    <w:rsid w:val="00A23E56"/>
    <w:rsid w:val="00A32686"/>
    <w:rsid w:val="00A328B8"/>
    <w:rsid w:val="00A36726"/>
    <w:rsid w:val="00A42662"/>
    <w:rsid w:val="00A43924"/>
    <w:rsid w:val="00A45992"/>
    <w:rsid w:val="00A506A5"/>
    <w:rsid w:val="00A62B67"/>
    <w:rsid w:val="00A71D6F"/>
    <w:rsid w:val="00A77295"/>
    <w:rsid w:val="00A90A1E"/>
    <w:rsid w:val="00AA002D"/>
    <w:rsid w:val="00AA0F59"/>
    <w:rsid w:val="00AA533E"/>
    <w:rsid w:val="00AA5718"/>
    <w:rsid w:val="00AA59AC"/>
    <w:rsid w:val="00AA6B2B"/>
    <w:rsid w:val="00AA6C0B"/>
    <w:rsid w:val="00AB1618"/>
    <w:rsid w:val="00AD051E"/>
    <w:rsid w:val="00AD58EC"/>
    <w:rsid w:val="00AE08E1"/>
    <w:rsid w:val="00AE1609"/>
    <w:rsid w:val="00AF0BA2"/>
    <w:rsid w:val="00AF1C48"/>
    <w:rsid w:val="00AF5D81"/>
    <w:rsid w:val="00B13F29"/>
    <w:rsid w:val="00B20514"/>
    <w:rsid w:val="00B24976"/>
    <w:rsid w:val="00B3077F"/>
    <w:rsid w:val="00B5285C"/>
    <w:rsid w:val="00B54341"/>
    <w:rsid w:val="00B579F2"/>
    <w:rsid w:val="00B7307A"/>
    <w:rsid w:val="00B7506D"/>
    <w:rsid w:val="00B800B1"/>
    <w:rsid w:val="00B83629"/>
    <w:rsid w:val="00B873BA"/>
    <w:rsid w:val="00B8769E"/>
    <w:rsid w:val="00B91726"/>
    <w:rsid w:val="00BA110D"/>
    <w:rsid w:val="00BA1F7C"/>
    <w:rsid w:val="00BA738B"/>
    <w:rsid w:val="00BC32E7"/>
    <w:rsid w:val="00BD468F"/>
    <w:rsid w:val="00BE5FD4"/>
    <w:rsid w:val="00BE6DAA"/>
    <w:rsid w:val="00BF1426"/>
    <w:rsid w:val="00BF1505"/>
    <w:rsid w:val="00BF71CF"/>
    <w:rsid w:val="00C01044"/>
    <w:rsid w:val="00C042A2"/>
    <w:rsid w:val="00C06B5D"/>
    <w:rsid w:val="00C17AE4"/>
    <w:rsid w:val="00C250EE"/>
    <w:rsid w:val="00C27D46"/>
    <w:rsid w:val="00C3425B"/>
    <w:rsid w:val="00C416D2"/>
    <w:rsid w:val="00C47ED0"/>
    <w:rsid w:val="00C6281A"/>
    <w:rsid w:val="00C62A59"/>
    <w:rsid w:val="00C76B77"/>
    <w:rsid w:val="00C7712B"/>
    <w:rsid w:val="00C80106"/>
    <w:rsid w:val="00C83C12"/>
    <w:rsid w:val="00C854E9"/>
    <w:rsid w:val="00C97728"/>
    <w:rsid w:val="00CA214D"/>
    <w:rsid w:val="00CA7787"/>
    <w:rsid w:val="00CC38AC"/>
    <w:rsid w:val="00CD2DC5"/>
    <w:rsid w:val="00CE273C"/>
    <w:rsid w:val="00CE7275"/>
    <w:rsid w:val="00CE73D2"/>
    <w:rsid w:val="00CE75C0"/>
    <w:rsid w:val="00CF3F2D"/>
    <w:rsid w:val="00D016DE"/>
    <w:rsid w:val="00D01FCF"/>
    <w:rsid w:val="00D100C0"/>
    <w:rsid w:val="00D20B8F"/>
    <w:rsid w:val="00D268D4"/>
    <w:rsid w:val="00D31535"/>
    <w:rsid w:val="00D33737"/>
    <w:rsid w:val="00D4154A"/>
    <w:rsid w:val="00D4343B"/>
    <w:rsid w:val="00D46667"/>
    <w:rsid w:val="00D535DD"/>
    <w:rsid w:val="00D549F1"/>
    <w:rsid w:val="00D61C50"/>
    <w:rsid w:val="00D62AD4"/>
    <w:rsid w:val="00D80250"/>
    <w:rsid w:val="00D9309E"/>
    <w:rsid w:val="00D9482B"/>
    <w:rsid w:val="00D95E1C"/>
    <w:rsid w:val="00D975FC"/>
    <w:rsid w:val="00DA29CF"/>
    <w:rsid w:val="00DB1D0F"/>
    <w:rsid w:val="00DB3C54"/>
    <w:rsid w:val="00DB45BC"/>
    <w:rsid w:val="00DB5A69"/>
    <w:rsid w:val="00DB5BFD"/>
    <w:rsid w:val="00DC1BEA"/>
    <w:rsid w:val="00DC4590"/>
    <w:rsid w:val="00DC4768"/>
    <w:rsid w:val="00DC7332"/>
    <w:rsid w:val="00DE09E3"/>
    <w:rsid w:val="00DE0FA1"/>
    <w:rsid w:val="00DF0AC3"/>
    <w:rsid w:val="00DF2387"/>
    <w:rsid w:val="00DF2C38"/>
    <w:rsid w:val="00DF40FD"/>
    <w:rsid w:val="00E0481D"/>
    <w:rsid w:val="00E10B6E"/>
    <w:rsid w:val="00E21166"/>
    <w:rsid w:val="00E212C9"/>
    <w:rsid w:val="00E2590A"/>
    <w:rsid w:val="00E26AB5"/>
    <w:rsid w:val="00E30DE7"/>
    <w:rsid w:val="00E359C7"/>
    <w:rsid w:val="00E400F9"/>
    <w:rsid w:val="00E505BF"/>
    <w:rsid w:val="00E54ED5"/>
    <w:rsid w:val="00E642E9"/>
    <w:rsid w:val="00E6711F"/>
    <w:rsid w:val="00E827E5"/>
    <w:rsid w:val="00E85352"/>
    <w:rsid w:val="00E86362"/>
    <w:rsid w:val="00E866AE"/>
    <w:rsid w:val="00E8675B"/>
    <w:rsid w:val="00E960A8"/>
    <w:rsid w:val="00EA214E"/>
    <w:rsid w:val="00EA6CE9"/>
    <w:rsid w:val="00ED6599"/>
    <w:rsid w:val="00ED6F45"/>
    <w:rsid w:val="00EF4053"/>
    <w:rsid w:val="00F04663"/>
    <w:rsid w:val="00F153DD"/>
    <w:rsid w:val="00F15D15"/>
    <w:rsid w:val="00F20115"/>
    <w:rsid w:val="00F310B0"/>
    <w:rsid w:val="00F32A85"/>
    <w:rsid w:val="00F44848"/>
    <w:rsid w:val="00F611D2"/>
    <w:rsid w:val="00F66818"/>
    <w:rsid w:val="00F72353"/>
    <w:rsid w:val="00F764C5"/>
    <w:rsid w:val="00F87A9A"/>
    <w:rsid w:val="00F9235C"/>
    <w:rsid w:val="00F94303"/>
    <w:rsid w:val="00FA690D"/>
    <w:rsid w:val="00FA6A5F"/>
    <w:rsid w:val="00FB3986"/>
    <w:rsid w:val="00FC269B"/>
    <w:rsid w:val="00FC3151"/>
    <w:rsid w:val="00FD364D"/>
    <w:rsid w:val="00FF07B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E23C"/>
  <w15:docId w15:val="{680687FB-7F86-4E1C-8175-F19A2CEF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283"/>
  </w:style>
  <w:style w:type="paragraph" w:styleId="1">
    <w:name w:val="heading 1"/>
    <w:basedOn w:val="a"/>
    <w:link w:val="10"/>
    <w:uiPriority w:val="9"/>
    <w:qFormat/>
    <w:rsid w:val="00345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A9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9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A95"/>
    <w:rPr>
      <w:b/>
      <w:bCs/>
    </w:rPr>
  </w:style>
  <w:style w:type="character" w:customStyle="1" w:styleId="caps">
    <w:name w:val="caps"/>
    <w:basedOn w:val="a0"/>
    <w:rsid w:val="00345A95"/>
  </w:style>
  <w:style w:type="paragraph" w:customStyle="1" w:styleId="right">
    <w:name w:val="right"/>
    <w:basedOn w:val="a"/>
    <w:rsid w:val="0034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45A9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A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5A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A95"/>
    <w:rPr>
      <w:rFonts w:ascii="Cambria" w:eastAsia="Times New Roman" w:hAnsi="Cambria" w:cs="Times New Roman"/>
      <w:b/>
      <w:bCs/>
      <w:color w:val="4F81BD"/>
    </w:rPr>
  </w:style>
  <w:style w:type="character" w:customStyle="1" w:styleId="apple-converted-space">
    <w:name w:val="apple-converted-space"/>
    <w:rsid w:val="00345A95"/>
  </w:style>
  <w:style w:type="paragraph" w:styleId="a8">
    <w:name w:val="List Paragraph"/>
    <w:basedOn w:val="a"/>
    <w:uiPriority w:val="34"/>
    <w:qFormat/>
    <w:rsid w:val="00345A95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D975FC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BC32E7"/>
    <w:rPr>
      <w:color w:val="0000FF"/>
      <w:u w:val="single"/>
    </w:rPr>
  </w:style>
  <w:style w:type="character" w:customStyle="1" w:styleId="dotted-linetitle">
    <w:name w:val="dotted-line_title"/>
    <w:basedOn w:val="a0"/>
    <w:rsid w:val="00BC32E7"/>
  </w:style>
  <w:style w:type="character" w:customStyle="1" w:styleId="prweight">
    <w:name w:val="pr_weight"/>
    <w:basedOn w:val="a0"/>
    <w:rsid w:val="00BC32E7"/>
  </w:style>
  <w:style w:type="character" w:customStyle="1" w:styleId="autocalc-product-price">
    <w:name w:val="autocalc-product-price"/>
    <w:basedOn w:val="a0"/>
    <w:rsid w:val="00A14656"/>
  </w:style>
  <w:style w:type="character" w:customStyle="1" w:styleId="40">
    <w:name w:val="Заголовок 4 Знак"/>
    <w:basedOn w:val="a0"/>
    <w:link w:val="4"/>
    <w:uiPriority w:val="9"/>
    <w:semiHidden/>
    <w:rsid w:val="00A439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odel">
    <w:name w:val="model"/>
    <w:basedOn w:val="a0"/>
    <w:rsid w:val="003E4478"/>
  </w:style>
  <w:style w:type="table" w:styleId="ab">
    <w:name w:val="Table Grid"/>
    <w:basedOn w:val="a1"/>
    <w:uiPriority w:val="39"/>
    <w:rsid w:val="00555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6C5441"/>
    <w:rPr>
      <w:color w:val="808080"/>
    </w:rPr>
  </w:style>
  <w:style w:type="paragraph" w:styleId="ad">
    <w:name w:val="header"/>
    <w:basedOn w:val="a"/>
    <w:link w:val="ae"/>
    <w:uiPriority w:val="99"/>
    <w:unhideWhenUsed/>
    <w:rsid w:val="00D46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46667"/>
  </w:style>
  <w:style w:type="paragraph" w:styleId="af">
    <w:name w:val="footer"/>
    <w:basedOn w:val="a"/>
    <w:link w:val="af0"/>
    <w:uiPriority w:val="99"/>
    <w:unhideWhenUsed/>
    <w:rsid w:val="00D46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46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3206">
          <w:marLeft w:val="0"/>
          <w:marRight w:val="-48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434">
          <w:marLeft w:val="4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689">
          <w:marLeft w:val="0"/>
          <w:marRight w:val="-48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500">
          <w:marLeft w:val="4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521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633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C5EAF-067B-4FCF-8BC0-7F022F6A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7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Vladimir</cp:lastModifiedBy>
  <cp:revision>124</cp:revision>
  <dcterms:created xsi:type="dcterms:W3CDTF">2021-04-10T10:25:00Z</dcterms:created>
  <dcterms:modified xsi:type="dcterms:W3CDTF">2022-01-24T07:02:00Z</dcterms:modified>
</cp:coreProperties>
</file>